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5F43" w14:textId="23458D19" w:rsidR="000C66F6" w:rsidRDefault="000C66F6" w:rsidP="000C6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68579597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F5266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14:paraId="0312A67D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</w:t>
      </w:r>
    </w:p>
    <w:p w14:paraId="7D89C62C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ценностям</w:t>
      </w:r>
    </w:p>
    <w:p w14:paraId="2984921B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по государственному контролю (надзору) в области охраны и использования</w:t>
      </w:r>
    </w:p>
    <w:p w14:paraId="5DE5D39F" w14:textId="2E1C943F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особо о</w:t>
      </w:r>
      <w:r>
        <w:rPr>
          <w:rFonts w:ascii="Times New Roman" w:hAnsi="Times New Roman" w:cs="Times New Roman"/>
          <w:b/>
          <w:sz w:val="24"/>
          <w:szCs w:val="24"/>
        </w:rPr>
        <w:t>храняем</w:t>
      </w:r>
      <w:r w:rsidR="00CB6A68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природн</w:t>
      </w:r>
      <w:r w:rsidR="00CB6A68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CB6A6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6F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ационального парка «В</w:t>
      </w:r>
      <w:r w:rsidRPr="000F5266">
        <w:rPr>
          <w:rFonts w:ascii="Times New Roman" w:hAnsi="Times New Roman" w:cs="Times New Roman"/>
          <w:b/>
          <w:sz w:val="24"/>
          <w:szCs w:val="24"/>
        </w:rPr>
        <w:t>одлозерский»</w:t>
      </w:r>
      <w:r w:rsidR="000C66F6">
        <w:rPr>
          <w:rFonts w:ascii="Times New Roman" w:hAnsi="Times New Roman" w:cs="Times New Roman"/>
          <w:b/>
          <w:sz w:val="24"/>
          <w:szCs w:val="24"/>
        </w:rPr>
        <w:t>, национального парка «</w:t>
      </w:r>
      <w:proofErr w:type="spellStart"/>
      <w:r w:rsidR="000C66F6">
        <w:rPr>
          <w:rFonts w:ascii="Times New Roman" w:hAnsi="Times New Roman" w:cs="Times New Roman"/>
          <w:b/>
          <w:sz w:val="24"/>
          <w:szCs w:val="24"/>
        </w:rPr>
        <w:t>Воттоваара</w:t>
      </w:r>
      <w:proofErr w:type="spellEnd"/>
      <w:r w:rsidR="000C66F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Государственного природного заказника федерального значения «Кижский»</w:t>
      </w:r>
    </w:p>
    <w:p w14:paraId="54F47558" w14:textId="7709743F" w:rsidR="000F5266" w:rsidRPr="000F5266" w:rsidRDefault="00704EB2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C66F6">
        <w:rPr>
          <w:rFonts w:ascii="Times New Roman" w:hAnsi="Times New Roman" w:cs="Times New Roman"/>
          <w:b/>
          <w:sz w:val="24"/>
          <w:szCs w:val="24"/>
        </w:rPr>
        <w:t>5</w:t>
      </w:r>
      <w:r w:rsidR="000F5266" w:rsidRPr="000F526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146911A" w14:textId="77777777" w:rsidR="000F5266" w:rsidRDefault="000F5266" w:rsidP="000F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96E02" w14:textId="6F33EE4D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ФГБУ «Национальный парк «Водлозерский» </w:t>
      </w:r>
      <w:r w:rsidR="009E06CF">
        <w:rPr>
          <w:rFonts w:ascii="Times New Roman" w:hAnsi="Times New Roman" w:cs="Times New Roman"/>
          <w:sz w:val="24"/>
          <w:szCs w:val="24"/>
        </w:rPr>
        <w:t xml:space="preserve">(далее – Учреждение) </w:t>
      </w:r>
      <w:r w:rsidRPr="000F5266"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в области охраны и </w:t>
      </w:r>
      <w:proofErr w:type="gramStart"/>
      <w:r w:rsidRPr="000F526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F526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r w:rsidR="000C66F6">
        <w:rPr>
          <w:rFonts w:ascii="Times New Roman" w:hAnsi="Times New Roman" w:cs="Times New Roman"/>
          <w:sz w:val="24"/>
          <w:szCs w:val="24"/>
        </w:rPr>
        <w:t>н</w:t>
      </w:r>
      <w:r w:rsidRPr="000F5266">
        <w:rPr>
          <w:rFonts w:ascii="Times New Roman" w:hAnsi="Times New Roman" w:cs="Times New Roman"/>
          <w:sz w:val="24"/>
          <w:szCs w:val="24"/>
        </w:rPr>
        <w:t>ационального парка «Водлозерский»</w:t>
      </w:r>
      <w:r w:rsidR="000C66F6">
        <w:rPr>
          <w:rFonts w:ascii="Times New Roman" w:hAnsi="Times New Roman" w:cs="Times New Roman"/>
          <w:sz w:val="24"/>
          <w:szCs w:val="24"/>
        </w:rPr>
        <w:t>, национального парка «</w:t>
      </w:r>
      <w:proofErr w:type="spellStart"/>
      <w:r w:rsidR="000C66F6">
        <w:rPr>
          <w:rFonts w:ascii="Times New Roman" w:hAnsi="Times New Roman" w:cs="Times New Roman"/>
          <w:sz w:val="24"/>
          <w:szCs w:val="24"/>
        </w:rPr>
        <w:t>Воттоваара</w:t>
      </w:r>
      <w:proofErr w:type="spellEnd"/>
      <w:r w:rsidR="000C66F6">
        <w:rPr>
          <w:rFonts w:ascii="Times New Roman" w:hAnsi="Times New Roman" w:cs="Times New Roman"/>
          <w:sz w:val="24"/>
          <w:szCs w:val="24"/>
        </w:rPr>
        <w:t>»</w:t>
      </w:r>
      <w:r w:rsidRPr="000F5266">
        <w:rPr>
          <w:rFonts w:ascii="Times New Roman" w:hAnsi="Times New Roman" w:cs="Times New Roman"/>
          <w:sz w:val="24"/>
          <w:szCs w:val="24"/>
        </w:rPr>
        <w:t xml:space="preserve"> и </w:t>
      </w:r>
      <w:r w:rsidR="000C66F6">
        <w:rPr>
          <w:rFonts w:ascii="Times New Roman" w:hAnsi="Times New Roman" w:cs="Times New Roman"/>
          <w:sz w:val="24"/>
          <w:szCs w:val="24"/>
        </w:rPr>
        <w:t>г</w:t>
      </w:r>
      <w:r w:rsidRPr="000F5266">
        <w:rPr>
          <w:rFonts w:ascii="Times New Roman" w:hAnsi="Times New Roman" w:cs="Times New Roman"/>
          <w:sz w:val="24"/>
          <w:szCs w:val="24"/>
        </w:rPr>
        <w:t xml:space="preserve">осударственного природного заказника федерального значения «Кижский» (далее – подведомственные территории, Программа профилактики) разработана в соответствии с </w:t>
      </w:r>
      <w:proofErr w:type="spellStart"/>
      <w:r w:rsidRPr="000F5266">
        <w:rPr>
          <w:rFonts w:ascii="Times New Roman" w:hAnsi="Times New Roman" w:cs="Times New Roman"/>
          <w:sz w:val="24"/>
          <w:szCs w:val="24"/>
        </w:rPr>
        <w:t>ч.ч</w:t>
      </w:r>
      <w:proofErr w:type="spellEnd"/>
      <w:r w:rsidRPr="000F5266">
        <w:rPr>
          <w:rFonts w:ascii="Times New Roman" w:hAnsi="Times New Roman" w:cs="Times New Roman"/>
          <w:sz w:val="24"/>
          <w:szCs w:val="24"/>
        </w:rPr>
        <w:t>. 2 и 3 ст.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</w:t>
      </w:r>
    </w:p>
    <w:p w14:paraId="753E1B37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Программа профилактики определяет виды профилактических мероприятий, предусмотренные Положением о федеральном государственном контроле (надзоре) в области охраны и использования особо охраняемых природных территорий, утвержденным Постановление Правительства Российской Федерации от 30.06.2021 № 1090, направленные на стимулирование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A6FAAC" w14:textId="77777777" w:rsidR="000F5266" w:rsidRDefault="000F5266" w:rsidP="000F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95B1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I. Анализ текущего состояния осуществления федерального</w:t>
      </w:r>
    </w:p>
    <w:p w14:paraId="42DA6EC8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государственного контроля (надзора) в области охраны и использования</w:t>
      </w:r>
    </w:p>
    <w:p w14:paraId="50D8D36F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особо охраняемых природных подведомственных территорий характеристика проблем, на решение которых направлена программа</w:t>
      </w:r>
    </w:p>
    <w:p w14:paraId="29342EEE" w14:textId="77777777" w:rsid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профилактики</w:t>
      </w:r>
    </w:p>
    <w:p w14:paraId="51F91FA0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F1BAF" w14:textId="5B449C56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Предметом федерального го</w:t>
      </w:r>
      <w:r w:rsidR="000B2B42">
        <w:rPr>
          <w:rFonts w:ascii="Times New Roman" w:hAnsi="Times New Roman" w:cs="Times New Roman"/>
          <w:sz w:val="24"/>
          <w:szCs w:val="24"/>
        </w:rPr>
        <w:t>сударственного контроля (надзора</w:t>
      </w:r>
      <w:r w:rsidRPr="000F5266">
        <w:rPr>
          <w:rFonts w:ascii="Times New Roman" w:hAnsi="Times New Roman" w:cs="Times New Roman"/>
          <w:sz w:val="24"/>
          <w:szCs w:val="24"/>
        </w:rPr>
        <w:t xml:space="preserve">) в области охраны и </w:t>
      </w:r>
      <w:proofErr w:type="gramStart"/>
      <w:r w:rsidRPr="000F526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F526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является:</w:t>
      </w:r>
    </w:p>
    <w:p w14:paraId="5915EB41" w14:textId="1F0AB6CC" w:rsidR="000F5266" w:rsidRPr="000F5266" w:rsidRDefault="000F5266" w:rsidP="00B5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266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 и гражданами на подведомственных территори</w:t>
      </w:r>
      <w:r w:rsidR="000B2B42">
        <w:rPr>
          <w:rFonts w:ascii="Times New Roman" w:hAnsi="Times New Roman" w:cs="Times New Roman"/>
          <w:sz w:val="24"/>
          <w:szCs w:val="24"/>
        </w:rPr>
        <w:t>ях</w:t>
      </w:r>
      <w:r w:rsidRPr="000F5266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</w:t>
      </w:r>
      <w:r w:rsidR="00787981">
        <w:rPr>
          <w:rFonts w:ascii="Times New Roman" w:hAnsi="Times New Roman" w:cs="Times New Roman"/>
          <w:sz w:val="24"/>
          <w:szCs w:val="24"/>
        </w:rPr>
        <w:t>«</w:t>
      </w:r>
      <w:r w:rsidRPr="000F5266">
        <w:rPr>
          <w:rFonts w:ascii="Times New Roman" w:hAnsi="Times New Roman" w:cs="Times New Roman"/>
          <w:sz w:val="24"/>
          <w:szCs w:val="24"/>
        </w:rPr>
        <w:t>Об особо охраняемых природных территориях</w:t>
      </w:r>
      <w:r w:rsidR="00787981">
        <w:rPr>
          <w:rFonts w:ascii="Times New Roman" w:hAnsi="Times New Roman" w:cs="Times New Roman"/>
          <w:sz w:val="24"/>
          <w:szCs w:val="24"/>
        </w:rPr>
        <w:t>» от 14.03.1995 №33-ФЗ</w:t>
      </w:r>
      <w:r w:rsidRPr="000F5266">
        <w:rPr>
          <w:rFonts w:ascii="Times New Roman" w:hAnsi="Times New Roman" w:cs="Times New Roman"/>
          <w:sz w:val="24"/>
          <w:szCs w:val="24"/>
        </w:rPr>
        <w:t xml:space="preserve">, </w:t>
      </w:r>
      <w:r w:rsidR="00787981" w:rsidRPr="00787981">
        <w:rPr>
          <w:rFonts w:ascii="Times New Roman" w:hAnsi="Times New Roman" w:cs="Times New Roman"/>
          <w:sz w:val="24"/>
          <w:szCs w:val="24"/>
        </w:rPr>
        <w:t>Федеральны</w:t>
      </w:r>
      <w:r w:rsidR="00787981">
        <w:rPr>
          <w:rFonts w:ascii="Times New Roman" w:hAnsi="Times New Roman" w:cs="Times New Roman"/>
          <w:sz w:val="24"/>
          <w:szCs w:val="24"/>
        </w:rPr>
        <w:t xml:space="preserve">м </w:t>
      </w:r>
      <w:r w:rsidR="00787981" w:rsidRPr="00787981">
        <w:rPr>
          <w:rFonts w:ascii="Times New Roman" w:hAnsi="Times New Roman" w:cs="Times New Roman"/>
          <w:sz w:val="24"/>
          <w:szCs w:val="24"/>
        </w:rPr>
        <w:t>закон</w:t>
      </w:r>
      <w:r w:rsidR="00787981">
        <w:rPr>
          <w:rFonts w:ascii="Times New Roman" w:hAnsi="Times New Roman" w:cs="Times New Roman"/>
          <w:sz w:val="24"/>
          <w:szCs w:val="24"/>
        </w:rPr>
        <w:t xml:space="preserve">ом </w:t>
      </w:r>
      <w:r w:rsidR="00787981" w:rsidRPr="00787981">
        <w:rPr>
          <w:rFonts w:ascii="Times New Roman" w:hAnsi="Times New Roman" w:cs="Times New Roman"/>
          <w:sz w:val="24"/>
          <w:szCs w:val="24"/>
        </w:rPr>
        <w:t xml:space="preserve"> </w:t>
      </w:r>
      <w:r w:rsidR="00787981">
        <w:rPr>
          <w:rFonts w:ascii="Times New Roman" w:hAnsi="Times New Roman" w:cs="Times New Roman"/>
          <w:sz w:val="24"/>
          <w:szCs w:val="24"/>
        </w:rPr>
        <w:t>«</w:t>
      </w:r>
      <w:r w:rsidR="00787981" w:rsidRPr="00787981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787981">
        <w:rPr>
          <w:rFonts w:ascii="Times New Roman" w:hAnsi="Times New Roman" w:cs="Times New Roman"/>
          <w:sz w:val="24"/>
          <w:szCs w:val="24"/>
        </w:rPr>
        <w:t>»</w:t>
      </w:r>
      <w:r w:rsidR="00787981" w:rsidRPr="00787981">
        <w:rPr>
          <w:rFonts w:ascii="Times New Roman" w:hAnsi="Times New Roman" w:cs="Times New Roman"/>
          <w:sz w:val="24"/>
          <w:szCs w:val="24"/>
        </w:rPr>
        <w:t xml:space="preserve"> </w:t>
      </w:r>
      <w:r w:rsidR="00787981">
        <w:rPr>
          <w:rFonts w:ascii="Times New Roman" w:hAnsi="Times New Roman" w:cs="Times New Roman"/>
          <w:sz w:val="24"/>
          <w:szCs w:val="24"/>
        </w:rPr>
        <w:t xml:space="preserve">от 10.01.2002 № 7-ФЗ, </w:t>
      </w:r>
      <w:r w:rsidR="00787981" w:rsidRPr="00787981">
        <w:rPr>
          <w:rFonts w:ascii="Times New Roman" w:hAnsi="Times New Roman" w:cs="Times New Roman"/>
          <w:sz w:val="24"/>
          <w:szCs w:val="24"/>
        </w:rPr>
        <w:t>Федеральны</w:t>
      </w:r>
      <w:r w:rsidR="00787981">
        <w:rPr>
          <w:rFonts w:ascii="Times New Roman" w:hAnsi="Times New Roman" w:cs="Times New Roman"/>
          <w:sz w:val="24"/>
          <w:szCs w:val="24"/>
        </w:rPr>
        <w:t>м</w:t>
      </w:r>
      <w:r w:rsidR="00787981" w:rsidRPr="0078798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7981">
        <w:rPr>
          <w:rFonts w:ascii="Times New Roman" w:hAnsi="Times New Roman" w:cs="Times New Roman"/>
          <w:sz w:val="24"/>
          <w:szCs w:val="24"/>
        </w:rPr>
        <w:t>ом «</w:t>
      </w:r>
      <w:r w:rsidR="00787981" w:rsidRPr="00787981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787981">
        <w:rPr>
          <w:rFonts w:ascii="Times New Roman" w:hAnsi="Times New Roman" w:cs="Times New Roman"/>
          <w:sz w:val="24"/>
          <w:szCs w:val="24"/>
        </w:rPr>
        <w:t>»</w:t>
      </w:r>
      <w:r w:rsidR="00787981" w:rsidRPr="00787981">
        <w:rPr>
          <w:rFonts w:ascii="Times New Roman" w:hAnsi="Times New Roman" w:cs="Times New Roman"/>
          <w:sz w:val="24"/>
          <w:szCs w:val="24"/>
        </w:rPr>
        <w:t xml:space="preserve"> </w:t>
      </w:r>
      <w:r w:rsidR="00787981">
        <w:rPr>
          <w:rFonts w:ascii="Times New Roman" w:hAnsi="Times New Roman" w:cs="Times New Roman"/>
          <w:sz w:val="24"/>
          <w:szCs w:val="24"/>
        </w:rPr>
        <w:t>от 24.06.1998 № 89-ФЗ, Положением о национальном парке «Водлозерский», утвержденным Приказом Минприроды России от 09.11.2022г. №769</w:t>
      </w:r>
      <w:r w:rsidRPr="000F5266">
        <w:rPr>
          <w:rFonts w:ascii="Times New Roman" w:hAnsi="Times New Roman" w:cs="Times New Roman"/>
          <w:sz w:val="24"/>
          <w:szCs w:val="24"/>
        </w:rPr>
        <w:t>, Положением о рекреационном использовании природных</w:t>
      </w:r>
      <w:proofErr w:type="gramEnd"/>
      <w:r w:rsidRPr="000F5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266">
        <w:rPr>
          <w:rFonts w:ascii="Times New Roman" w:hAnsi="Times New Roman" w:cs="Times New Roman"/>
          <w:sz w:val="24"/>
          <w:szCs w:val="24"/>
        </w:rPr>
        <w:t>ресурсов «Национального парка «Водлозерский», утвержденн</w:t>
      </w:r>
      <w:r w:rsidR="00B51CB6">
        <w:rPr>
          <w:rFonts w:ascii="Times New Roman" w:hAnsi="Times New Roman" w:cs="Times New Roman"/>
          <w:sz w:val="24"/>
          <w:szCs w:val="24"/>
        </w:rPr>
        <w:t>ым</w:t>
      </w:r>
      <w:r w:rsidR="000B2B42">
        <w:rPr>
          <w:rFonts w:ascii="Times New Roman" w:hAnsi="Times New Roman" w:cs="Times New Roman"/>
          <w:sz w:val="24"/>
          <w:szCs w:val="24"/>
        </w:rPr>
        <w:t xml:space="preserve"> </w:t>
      </w:r>
      <w:r w:rsidR="000B2B42" w:rsidRPr="000B2B42">
        <w:rPr>
          <w:rFonts w:ascii="Times New Roman" w:hAnsi="Times New Roman" w:cs="Times New Roman"/>
          <w:sz w:val="24"/>
          <w:szCs w:val="24"/>
        </w:rPr>
        <w:t>04.06.2024г.</w:t>
      </w:r>
      <w:r w:rsidRPr="000F5266">
        <w:rPr>
          <w:rFonts w:ascii="Times New Roman" w:hAnsi="Times New Roman" w:cs="Times New Roman"/>
          <w:sz w:val="24"/>
          <w:szCs w:val="24"/>
        </w:rPr>
        <w:t>, Положением о государственном природном заказнике федерального зн</w:t>
      </w:r>
      <w:r w:rsidR="00787981">
        <w:rPr>
          <w:rFonts w:ascii="Times New Roman" w:hAnsi="Times New Roman" w:cs="Times New Roman"/>
          <w:sz w:val="24"/>
          <w:szCs w:val="24"/>
        </w:rPr>
        <w:t>ачения «Кижский», утверждённым П</w:t>
      </w:r>
      <w:r w:rsidRPr="000F5266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787981">
        <w:rPr>
          <w:rFonts w:ascii="Times New Roman" w:hAnsi="Times New Roman" w:cs="Times New Roman"/>
          <w:sz w:val="24"/>
          <w:szCs w:val="24"/>
        </w:rPr>
        <w:t>Минприроды России</w:t>
      </w:r>
      <w:r w:rsidRPr="000F5266">
        <w:rPr>
          <w:rFonts w:ascii="Times New Roman" w:hAnsi="Times New Roman" w:cs="Times New Roman"/>
          <w:sz w:val="24"/>
          <w:szCs w:val="24"/>
        </w:rPr>
        <w:t xml:space="preserve"> от 07.08.2018г. №353, </w:t>
      </w:r>
      <w:r w:rsidR="00787981">
        <w:rPr>
          <w:rFonts w:ascii="Times New Roman" w:hAnsi="Times New Roman" w:cs="Times New Roman"/>
          <w:sz w:val="24"/>
          <w:szCs w:val="24"/>
        </w:rPr>
        <w:t xml:space="preserve">Правилами рыболовства для Северного рыбохозяйственного бассейна, утвержденных Приказом </w:t>
      </w:r>
      <w:r w:rsidR="00787981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сельского хозяйства России от 13.05.2021г. №292, </w:t>
      </w:r>
      <w:r w:rsidR="00B51CB6" w:rsidRPr="00B51CB6">
        <w:rPr>
          <w:rFonts w:ascii="Times New Roman" w:hAnsi="Times New Roman" w:cs="Times New Roman"/>
          <w:sz w:val="24"/>
          <w:szCs w:val="24"/>
        </w:rPr>
        <w:t>Правил</w:t>
      </w:r>
      <w:r w:rsidR="00B51CB6">
        <w:rPr>
          <w:rFonts w:ascii="Times New Roman" w:hAnsi="Times New Roman" w:cs="Times New Roman"/>
          <w:sz w:val="24"/>
          <w:szCs w:val="24"/>
        </w:rPr>
        <w:t>ами</w:t>
      </w:r>
      <w:r w:rsidR="00B51CB6" w:rsidRPr="00B51CB6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</w:t>
      </w:r>
      <w:r w:rsidR="00B51CB6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B51CB6" w:rsidRPr="00B51CB6">
        <w:rPr>
          <w:rFonts w:ascii="Times New Roman" w:hAnsi="Times New Roman" w:cs="Times New Roman"/>
          <w:sz w:val="24"/>
          <w:szCs w:val="24"/>
        </w:rPr>
        <w:t>Постановление</w:t>
      </w:r>
      <w:r w:rsidR="00B51CB6">
        <w:rPr>
          <w:rFonts w:ascii="Times New Roman" w:hAnsi="Times New Roman" w:cs="Times New Roman"/>
          <w:sz w:val="24"/>
          <w:szCs w:val="24"/>
        </w:rPr>
        <w:t>м</w:t>
      </w:r>
      <w:r w:rsidR="00B51CB6" w:rsidRPr="00B51CB6">
        <w:rPr>
          <w:rFonts w:ascii="Times New Roman" w:hAnsi="Times New Roman" w:cs="Times New Roman"/>
          <w:sz w:val="24"/>
          <w:szCs w:val="24"/>
        </w:rPr>
        <w:t xml:space="preserve"> Правит</w:t>
      </w:r>
      <w:r w:rsidR="00B51CB6">
        <w:rPr>
          <w:rFonts w:ascii="Times New Roman" w:hAnsi="Times New Roman" w:cs="Times New Roman"/>
          <w:sz w:val="24"/>
          <w:szCs w:val="24"/>
        </w:rPr>
        <w:t xml:space="preserve">ельства РФ от 07.10.2020 № 1614, </w:t>
      </w:r>
      <w:r w:rsidR="00787981">
        <w:rPr>
          <w:rFonts w:ascii="Times New Roman" w:hAnsi="Times New Roman" w:cs="Times New Roman"/>
          <w:sz w:val="24"/>
          <w:szCs w:val="24"/>
        </w:rPr>
        <w:t>Водным кодексом Российской Федерации, Лесным кодексом Российской Федерации, Земельным</w:t>
      </w:r>
      <w:proofErr w:type="gramEnd"/>
      <w:r w:rsidR="00787981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Pr="000F5266">
        <w:rPr>
          <w:rFonts w:ascii="Times New Roman" w:hAnsi="Times New Roman" w:cs="Times New Roman"/>
          <w:sz w:val="24"/>
          <w:szCs w:val="24"/>
        </w:rPr>
        <w:t>другими федеральными законами и принимаемыми в соответствии с ними иными нормативными правовыми актами Российской Федерации, в области охраны и использования особо охраняемых природных территорий, касающихся:</w:t>
      </w:r>
    </w:p>
    <w:p w14:paraId="38EEFEEC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режима особо охраняемой природной территории;</w:t>
      </w:r>
    </w:p>
    <w:p w14:paraId="43B66333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охраняемой природной территории;</w:t>
      </w:r>
    </w:p>
    <w:p w14:paraId="47086F99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режима охранной зоны особо охраняемой природной территории.</w:t>
      </w:r>
    </w:p>
    <w:p w14:paraId="29AE12C8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Национальный парк «Водлозерский» осуществляет федеральный государственный контроль (надзор) в области охраны и использования подведомственных территорий за следующими объектами государственного контроля (надзора) (далее - объекты контроля):</w:t>
      </w:r>
    </w:p>
    <w:p w14:paraId="1613401A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а)</w:t>
      </w:r>
      <w:r w:rsidRPr="000F5266">
        <w:rPr>
          <w:rFonts w:ascii="Times New Roman" w:hAnsi="Times New Roman" w:cs="Times New Roman"/>
          <w:sz w:val="24"/>
          <w:szCs w:val="24"/>
        </w:rPr>
        <w:tab/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B8ED6D2" w14:textId="77777777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б)</w:t>
      </w:r>
      <w:r w:rsidRPr="000F5266">
        <w:rPr>
          <w:rFonts w:ascii="Times New Roman" w:hAnsi="Times New Roman" w:cs="Times New Roman"/>
          <w:sz w:val="24"/>
          <w:szCs w:val="24"/>
        </w:rPr>
        <w:tab/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31D42B07" w14:textId="0C1F4616" w:rsidR="00B51CB6" w:rsidRDefault="00B51CB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развитии профилакт</w:t>
      </w:r>
      <w:r w:rsidR="00611C0E">
        <w:rPr>
          <w:rFonts w:ascii="Times New Roman" w:hAnsi="Times New Roman" w:cs="Times New Roman"/>
          <w:sz w:val="24"/>
          <w:szCs w:val="24"/>
        </w:rPr>
        <w:t>ической деятельности Учреждения:</w:t>
      </w:r>
    </w:p>
    <w:p w14:paraId="33838562" w14:textId="77777777" w:rsidR="00B51CB6" w:rsidRDefault="00B51CB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нарушения обязательных требований в отчетном периоде не выдавались.</w:t>
      </w:r>
    </w:p>
    <w:p w14:paraId="57A0D246" w14:textId="5747C72B" w:rsidR="00B51CB6" w:rsidRDefault="00CD6344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574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C91574">
        <w:rPr>
          <w:rFonts w:ascii="Times New Roman" w:hAnsi="Times New Roman" w:cs="Times New Roman"/>
          <w:sz w:val="24"/>
          <w:szCs w:val="24"/>
        </w:rPr>
        <w:t xml:space="preserve">обязательный </w:t>
      </w:r>
      <w:r w:rsidRPr="00C91574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14:paraId="4FAFA0D2" w14:textId="4D77FCF4" w:rsidR="00B51CB6" w:rsidRDefault="00B51CB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проводилось консультирование, с регистрацией в Журнале учета. За отчетный период проведено </w:t>
      </w:r>
      <w:r w:rsidR="00CD6344">
        <w:rPr>
          <w:rFonts w:ascii="Times New Roman" w:hAnsi="Times New Roman" w:cs="Times New Roman"/>
          <w:sz w:val="24"/>
          <w:szCs w:val="24"/>
        </w:rPr>
        <w:t>8</w:t>
      </w:r>
      <w:r w:rsidR="00846100">
        <w:rPr>
          <w:rFonts w:ascii="Times New Roman" w:hAnsi="Times New Roman" w:cs="Times New Roman"/>
          <w:sz w:val="24"/>
          <w:szCs w:val="24"/>
        </w:rPr>
        <w:t>9</w:t>
      </w:r>
      <w:r w:rsidR="000B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консультировани</w:t>
      </w:r>
      <w:r w:rsidR="008B04C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соблюдения режима особой охраны и иных правил природопользования и охраны окружающей среды на подведомственных территориях.</w:t>
      </w:r>
    </w:p>
    <w:p w14:paraId="1FB96684" w14:textId="77777777" w:rsidR="00B51CB6" w:rsidRDefault="00B51CB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 постоянной основе проводится информирование контролируемых </w:t>
      </w:r>
      <w:r w:rsidR="00570499">
        <w:rPr>
          <w:rFonts w:ascii="Times New Roman" w:hAnsi="Times New Roman" w:cs="Times New Roman"/>
          <w:sz w:val="24"/>
          <w:szCs w:val="24"/>
        </w:rPr>
        <w:t xml:space="preserve">и иных заинтересованных </w:t>
      </w:r>
      <w:r>
        <w:rPr>
          <w:rFonts w:ascii="Times New Roman" w:hAnsi="Times New Roman" w:cs="Times New Roman"/>
          <w:sz w:val="24"/>
          <w:szCs w:val="24"/>
        </w:rPr>
        <w:t xml:space="preserve">лиц, в том числе посредством размещения и актуализации на официальном сайте Учреждения нормативных правовых актов, содержащих обязательные требования </w:t>
      </w:r>
      <w:r w:rsidR="009E06CF">
        <w:rPr>
          <w:rFonts w:ascii="Times New Roman" w:hAnsi="Times New Roman" w:cs="Times New Roman"/>
          <w:sz w:val="24"/>
          <w:szCs w:val="24"/>
        </w:rPr>
        <w:t>и предъявляемы</w:t>
      </w:r>
      <w:r w:rsidR="00570499">
        <w:rPr>
          <w:rFonts w:ascii="Times New Roman" w:hAnsi="Times New Roman" w:cs="Times New Roman"/>
          <w:sz w:val="24"/>
          <w:szCs w:val="24"/>
        </w:rPr>
        <w:t>е</w:t>
      </w:r>
      <w:r w:rsidR="009E06CF">
        <w:rPr>
          <w:rFonts w:ascii="Times New Roman" w:hAnsi="Times New Roman" w:cs="Times New Roman"/>
          <w:sz w:val="24"/>
          <w:szCs w:val="24"/>
        </w:rPr>
        <w:t xml:space="preserve"> требования к их соблюдению</w:t>
      </w:r>
      <w:r w:rsidR="00570499">
        <w:rPr>
          <w:rFonts w:ascii="Times New Roman" w:hAnsi="Times New Roman" w:cs="Times New Roman"/>
          <w:sz w:val="24"/>
          <w:szCs w:val="24"/>
        </w:rPr>
        <w:t>.</w:t>
      </w:r>
    </w:p>
    <w:p w14:paraId="269EA1B5" w14:textId="77777777" w:rsidR="00B51CB6" w:rsidRPr="000F5266" w:rsidRDefault="00B51CB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проблем, на решение которых направлена программа профилактики, является сокращение количества типовых нарушений обязательных требований</w:t>
      </w:r>
      <w:r w:rsidR="009E06CF">
        <w:rPr>
          <w:rFonts w:ascii="Times New Roman" w:hAnsi="Times New Roman" w:cs="Times New Roman"/>
          <w:sz w:val="24"/>
          <w:szCs w:val="24"/>
        </w:rPr>
        <w:t xml:space="preserve">, снижение </w:t>
      </w:r>
      <w:r w:rsidR="009E06CF" w:rsidRPr="000F5266">
        <w:rPr>
          <w:rFonts w:ascii="Times New Roman" w:hAnsi="Times New Roman" w:cs="Times New Roman"/>
          <w:sz w:val="24"/>
          <w:szCs w:val="24"/>
        </w:rPr>
        <w:t>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E06CF">
        <w:rPr>
          <w:rFonts w:ascii="Times New Roman" w:hAnsi="Times New Roman" w:cs="Times New Roman"/>
          <w:sz w:val="24"/>
          <w:szCs w:val="24"/>
        </w:rPr>
        <w:t>.</w:t>
      </w:r>
    </w:p>
    <w:p w14:paraId="2EAE68BC" w14:textId="77777777" w:rsidR="000F5266" w:rsidRPr="000F5266" w:rsidRDefault="000F5266" w:rsidP="000F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AED0" w14:textId="77777777" w:rsidR="000F5266" w:rsidRPr="000F5266" w:rsidRDefault="000F5266" w:rsidP="000F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II.</w:t>
      </w:r>
      <w:r w:rsidRPr="000F5266">
        <w:rPr>
          <w:rFonts w:ascii="Times New Roman" w:hAnsi="Times New Roman" w:cs="Times New Roman"/>
          <w:b/>
          <w:sz w:val="24"/>
          <w:szCs w:val="24"/>
        </w:rPr>
        <w:tab/>
        <w:t>Цели и задачи реализации программы профилактики</w:t>
      </w:r>
    </w:p>
    <w:p w14:paraId="0CE35C73" w14:textId="77777777" w:rsidR="000F5266" w:rsidRPr="000F5266" w:rsidRDefault="000F5266" w:rsidP="000F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5710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14:paraId="033EA588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предупреждение нарушений контролируемыми лицами обязательных требований, установленных законодательством Российской Федерации в области охраны и использования особо охраняемых природных территорий;</w:t>
      </w:r>
    </w:p>
    <w:p w14:paraId="15610609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повышение информированности контролируемых лиц об обязательных требованиях и способах их соблюдения.</w:t>
      </w:r>
    </w:p>
    <w:p w14:paraId="46314084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14:paraId="6A84F01A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жизни и здоровью человека;</w:t>
      </w:r>
    </w:p>
    <w:p w14:paraId="08FC01B8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сокращение количества нарушений обязательных требований;</w:t>
      </w:r>
    </w:p>
    <w:p w14:paraId="46DAB561" w14:textId="77777777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управление рисками причинения вреда (ущерб</w:t>
      </w:r>
      <w:r w:rsidR="009E06CF">
        <w:rPr>
          <w:rFonts w:ascii="Times New Roman" w:hAnsi="Times New Roman" w:cs="Times New Roman"/>
          <w:sz w:val="24"/>
          <w:szCs w:val="24"/>
        </w:rPr>
        <w:t>а) охраняемым законом ценностям;</w:t>
      </w:r>
    </w:p>
    <w:p w14:paraId="4F6D134B" w14:textId="77777777" w:rsidR="009E06CF" w:rsidRPr="000F5266" w:rsidRDefault="009E06CF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профилактических мероприятий.</w:t>
      </w:r>
    </w:p>
    <w:p w14:paraId="268A01E9" w14:textId="77777777" w:rsidR="000F5266" w:rsidRPr="000F5266" w:rsidRDefault="000F5266" w:rsidP="000F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46292" w14:textId="67D29943" w:rsidR="004C544B" w:rsidRPr="000F5266" w:rsidRDefault="000F5266" w:rsidP="0084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Поставленные цели достигаются решением следующих задач:</w:t>
      </w:r>
    </w:p>
    <w:p w14:paraId="01B65C60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формировани</w:t>
      </w:r>
      <w:r w:rsidR="009E06CF">
        <w:rPr>
          <w:rFonts w:ascii="Times New Roman" w:hAnsi="Times New Roman" w:cs="Times New Roman"/>
          <w:sz w:val="24"/>
          <w:szCs w:val="24"/>
        </w:rPr>
        <w:t>е</w:t>
      </w:r>
      <w:r w:rsidRPr="000F5266">
        <w:rPr>
          <w:rFonts w:ascii="Times New Roman" w:hAnsi="Times New Roman" w:cs="Times New Roman"/>
          <w:sz w:val="24"/>
          <w:szCs w:val="24"/>
        </w:rPr>
        <w:t xml:space="preserve"> единого понимания обязательных требований у всех </w:t>
      </w:r>
      <w:r w:rsidR="004C544B">
        <w:rPr>
          <w:rFonts w:ascii="Times New Roman" w:hAnsi="Times New Roman" w:cs="Times New Roman"/>
          <w:sz w:val="24"/>
          <w:szCs w:val="24"/>
        </w:rPr>
        <w:t>участников контрольной (надзорной) деятельности</w:t>
      </w:r>
      <w:r w:rsidRPr="000F5266">
        <w:rPr>
          <w:rFonts w:ascii="Times New Roman" w:hAnsi="Times New Roman" w:cs="Times New Roman"/>
          <w:sz w:val="24"/>
          <w:szCs w:val="24"/>
        </w:rPr>
        <w:t>;</w:t>
      </w:r>
    </w:p>
    <w:p w14:paraId="4C02808D" w14:textId="77777777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выявлени</w:t>
      </w:r>
      <w:r w:rsidR="009E06CF">
        <w:rPr>
          <w:rFonts w:ascii="Times New Roman" w:hAnsi="Times New Roman" w:cs="Times New Roman"/>
          <w:sz w:val="24"/>
          <w:szCs w:val="24"/>
        </w:rPr>
        <w:t>е</w:t>
      </w:r>
      <w:r w:rsidRPr="000F5266">
        <w:rPr>
          <w:rFonts w:ascii="Times New Roman" w:hAnsi="Times New Roman" w:cs="Times New Roman"/>
          <w:sz w:val="24"/>
          <w:szCs w:val="24"/>
        </w:rPr>
        <w:t xml:space="preserve"> причин, факторов и условий, способствующих совершению нарушений обязательных требований, </w:t>
      </w:r>
      <w:r w:rsidR="009E06CF">
        <w:rPr>
          <w:rFonts w:ascii="Times New Roman" w:hAnsi="Times New Roman" w:cs="Times New Roman"/>
          <w:sz w:val="24"/>
          <w:szCs w:val="24"/>
        </w:rPr>
        <w:t>определение способов устранения или снижения рисков их возникновения;</w:t>
      </w:r>
    </w:p>
    <w:p w14:paraId="170A8B7A" w14:textId="77777777" w:rsidR="009E06CF" w:rsidRDefault="009E06CF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 статистических данных, необходимых для организации профилактической работы по сокращению числа нарушений обязательных требований в области охраны окружающей среды на </w:t>
      </w:r>
      <w:r w:rsidR="00570499">
        <w:rPr>
          <w:rFonts w:ascii="Times New Roman" w:hAnsi="Times New Roman" w:cs="Times New Roman"/>
          <w:sz w:val="24"/>
          <w:szCs w:val="24"/>
        </w:rPr>
        <w:t>ООПТ;</w:t>
      </w:r>
    </w:p>
    <w:p w14:paraId="0A95812B" w14:textId="77777777" w:rsidR="009E06CF" w:rsidRDefault="009E06CF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и оценка зависимости видов, форм и интенсивности профилактических мероприятий от особенностей конкретных объектов контроля, присвоение им категории риска, проведение профилактических мероприятий с учетом данных факторов;</w:t>
      </w:r>
    </w:p>
    <w:p w14:paraId="24890ACA" w14:textId="77777777" w:rsidR="009E06CF" w:rsidRDefault="009E06CF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систематизация мер профилактики нарушений обязательных требований, повышение их эффективности;</w:t>
      </w:r>
    </w:p>
    <w:p w14:paraId="3182A2D2" w14:textId="154E95CE" w:rsidR="009E06CF" w:rsidRDefault="009E06CF" w:rsidP="0084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публичности, понятности и открытости контрольной (надзорной) деятельности Учреждения.</w:t>
      </w:r>
    </w:p>
    <w:p w14:paraId="02D5B9FC" w14:textId="77777777" w:rsidR="00846100" w:rsidRPr="000F5266" w:rsidRDefault="00846100" w:rsidP="0084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8AAE9" w14:textId="62DD88B6" w:rsidR="00570499" w:rsidRPr="000F5266" w:rsidRDefault="000F5266" w:rsidP="0084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нарушений обязательных требований организуются и осуществляются </w:t>
      </w:r>
      <w:r w:rsidR="00570499">
        <w:rPr>
          <w:rFonts w:ascii="Times New Roman" w:hAnsi="Times New Roman" w:cs="Times New Roman"/>
          <w:sz w:val="24"/>
          <w:szCs w:val="24"/>
        </w:rPr>
        <w:t>Учреждением</w:t>
      </w:r>
      <w:r w:rsidRPr="000F5266">
        <w:rPr>
          <w:rFonts w:ascii="Times New Roman" w:hAnsi="Times New Roman" w:cs="Times New Roman"/>
          <w:sz w:val="24"/>
          <w:szCs w:val="24"/>
        </w:rPr>
        <w:t xml:space="preserve"> на основе следующих принципов:</w:t>
      </w:r>
    </w:p>
    <w:p w14:paraId="6211935F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понятность - представление информации об обязательных требованиях в простой, понятной и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требований);</w:t>
      </w:r>
    </w:p>
    <w:p w14:paraId="574F7E79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информационная открытость и прозрачность деятельности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1FB3D56E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10F9EE6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полнота охвата - включения максимального числа подконтрольных субъектов в процесс взаимодействия с ФГБУ «Национальный парк «Водлозерский»;</w:t>
      </w:r>
    </w:p>
    <w:p w14:paraId="5F4FB166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обязательность - обязательное проведение профилактических мероприятий</w:t>
      </w:r>
    </w:p>
    <w:p w14:paraId="0F5579B6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актуальность - регулярный анализ и обновление Программы профилактики, использование актуальной информации при проведении профилактических мероприятий;</w:t>
      </w:r>
    </w:p>
    <w:p w14:paraId="5D2B04EC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 xml:space="preserve">релевантность и рациональность - выбор набора видов и форм профилактических мероприятий, учитывающий особенности и состояние подконтрольных </w:t>
      </w:r>
      <w:r w:rsidRPr="000F5266">
        <w:rPr>
          <w:rFonts w:ascii="Times New Roman" w:hAnsi="Times New Roman" w:cs="Times New Roman"/>
          <w:sz w:val="24"/>
          <w:szCs w:val="24"/>
        </w:rPr>
        <w:lastRenderedPageBreak/>
        <w:t>субъектов (вида деятельности, размер организации, наиболее удобный способ коммуникации);</w:t>
      </w:r>
    </w:p>
    <w:p w14:paraId="5668A85A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-</w:t>
      </w:r>
      <w:r w:rsidRPr="000F5266">
        <w:rPr>
          <w:rFonts w:ascii="Times New Roman" w:hAnsi="Times New Roman" w:cs="Times New Roman"/>
          <w:sz w:val="24"/>
          <w:szCs w:val="24"/>
        </w:rPr>
        <w:tab/>
        <w:t>периодичность - обеспечение регулярности проведения профилактических мероприятий.</w:t>
      </w:r>
    </w:p>
    <w:p w14:paraId="080F5DA4" w14:textId="77777777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800FE" w14:textId="77777777" w:rsidR="000F5266" w:rsidRDefault="000F5266" w:rsidP="000F5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III.</w:t>
      </w:r>
      <w:r w:rsidRPr="000F5266">
        <w:rPr>
          <w:rFonts w:ascii="Times New Roman" w:hAnsi="Times New Roman" w:cs="Times New Roman"/>
          <w:b/>
          <w:sz w:val="24"/>
          <w:szCs w:val="24"/>
        </w:rPr>
        <w:tab/>
        <w:t>Профилактические мероприятия</w:t>
      </w:r>
    </w:p>
    <w:p w14:paraId="0C9AF4C1" w14:textId="77777777" w:rsidR="000F5266" w:rsidRPr="000F5266" w:rsidRDefault="000F5266" w:rsidP="000F5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C59D8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федеральном государственном контроле (надзоре) в области охраны и использования особо охраняемых природных территорий, утвержденным Постановление Правительства Российской Федерации от 30.06.2021 № 1090, </w:t>
      </w:r>
      <w:r w:rsidR="00570499">
        <w:rPr>
          <w:rFonts w:ascii="Times New Roman" w:hAnsi="Times New Roman" w:cs="Times New Roman"/>
          <w:sz w:val="24"/>
          <w:szCs w:val="24"/>
        </w:rPr>
        <w:t>Учреждением могут проводиться</w:t>
      </w:r>
      <w:r w:rsidRPr="000F5266">
        <w:rPr>
          <w:rFonts w:ascii="Times New Roman" w:hAnsi="Times New Roman" w:cs="Times New Roman"/>
          <w:sz w:val="24"/>
          <w:szCs w:val="24"/>
        </w:rPr>
        <w:t xml:space="preserve"> следующие профилактические мероприятия:</w:t>
      </w:r>
    </w:p>
    <w:p w14:paraId="01FF831F" w14:textId="77777777" w:rsidR="00570499" w:rsidRPr="000F5266" w:rsidRDefault="00570499" w:rsidP="00570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</w:t>
      </w:r>
    </w:p>
    <w:p w14:paraId="4255F2F6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б)</w:t>
      </w:r>
      <w:r w:rsidRPr="000F5266">
        <w:rPr>
          <w:rFonts w:ascii="Times New Roman" w:hAnsi="Times New Roman" w:cs="Times New Roman"/>
          <w:sz w:val="24"/>
          <w:szCs w:val="24"/>
        </w:rPr>
        <w:tab/>
        <w:t>обобщение правоприменительной практики;</w:t>
      </w:r>
    </w:p>
    <w:p w14:paraId="765691C5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в)</w:t>
      </w:r>
      <w:r w:rsidRPr="000F5266">
        <w:rPr>
          <w:rFonts w:ascii="Times New Roman" w:hAnsi="Times New Roman" w:cs="Times New Roman"/>
          <w:sz w:val="24"/>
          <w:szCs w:val="24"/>
        </w:rPr>
        <w:tab/>
        <w:t>объявление предостережения;</w:t>
      </w:r>
    </w:p>
    <w:p w14:paraId="72233191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г)</w:t>
      </w:r>
      <w:r w:rsidRPr="000F5266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4B318362" w14:textId="77777777" w:rsid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д)</w:t>
      </w:r>
      <w:r w:rsidRPr="000F5266">
        <w:rPr>
          <w:rFonts w:ascii="Times New Roman" w:hAnsi="Times New Roman" w:cs="Times New Roman"/>
          <w:sz w:val="24"/>
          <w:szCs w:val="24"/>
        </w:rPr>
        <w:tab/>
        <w:t>профилактический визит.</w:t>
      </w:r>
    </w:p>
    <w:p w14:paraId="458A1C3F" w14:textId="77777777" w:rsidR="00570499" w:rsidRDefault="00570499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Учреждением проводились следующие профилактические</w:t>
      </w:r>
      <w:r w:rsidR="000C7A4E">
        <w:rPr>
          <w:rFonts w:ascii="Times New Roman" w:hAnsi="Times New Roman" w:cs="Times New Roman"/>
          <w:sz w:val="24"/>
          <w:szCs w:val="24"/>
        </w:rPr>
        <w:t xml:space="preserve"> мероприятия, предусмотренные </w:t>
      </w:r>
      <w:r w:rsidR="000C7A4E" w:rsidRPr="000C7A4E">
        <w:rPr>
          <w:rFonts w:ascii="Times New Roman" w:hAnsi="Times New Roman" w:cs="Times New Roman"/>
          <w:sz w:val="24"/>
          <w:szCs w:val="24"/>
        </w:rPr>
        <w:t>Постановление</w:t>
      </w:r>
      <w:r w:rsidR="000C7A4E">
        <w:rPr>
          <w:rFonts w:ascii="Times New Roman" w:hAnsi="Times New Roman" w:cs="Times New Roman"/>
          <w:sz w:val="24"/>
          <w:szCs w:val="24"/>
        </w:rPr>
        <w:t>м</w:t>
      </w:r>
      <w:r w:rsidR="000C7A4E" w:rsidRPr="000C7A4E">
        <w:rPr>
          <w:rFonts w:ascii="Times New Roman" w:hAnsi="Times New Roman" w:cs="Times New Roman"/>
          <w:sz w:val="24"/>
          <w:szCs w:val="24"/>
        </w:rPr>
        <w:t xml:space="preserve"> Правит</w:t>
      </w:r>
      <w:r w:rsidR="000C7A4E">
        <w:rPr>
          <w:rFonts w:ascii="Times New Roman" w:hAnsi="Times New Roman" w:cs="Times New Roman"/>
          <w:sz w:val="24"/>
          <w:szCs w:val="24"/>
        </w:rPr>
        <w:t>ельства РФ от 30.06.2021 № 1090 «</w:t>
      </w:r>
      <w:r w:rsidR="000C7A4E" w:rsidRPr="000C7A4E">
        <w:rPr>
          <w:rFonts w:ascii="Times New Roman" w:hAnsi="Times New Roman" w:cs="Times New Roman"/>
          <w:sz w:val="24"/>
          <w:szCs w:val="24"/>
        </w:rPr>
        <w:t>О федеральном государственном контроле (надзоре) в области охраны и использования особо охраняемых природных территорий</w:t>
      </w:r>
      <w:r w:rsidR="000C7A4E">
        <w:rPr>
          <w:rFonts w:ascii="Times New Roman" w:hAnsi="Times New Roman" w:cs="Times New Roman"/>
          <w:sz w:val="24"/>
          <w:szCs w:val="24"/>
        </w:rPr>
        <w:t>»:</w:t>
      </w:r>
    </w:p>
    <w:p w14:paraId="5E6A67F7" w14:textId="77777777" w:rsidR="000C7A4E" w:rsidRPr="000C7A4E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348B8" w14:textId="77777777" w:rsidR="00570499" w:rsidRDefault="0057049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499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14:paraId="6BA99A73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Учреждения в разделе Контрольно-надзорная деятельность (http://vodlozero.ru/knd/) в сети "Интернет", в средствах массовой информации и в иных формах.</w:t>
      </w:r>
    </w:p>
    <w:p w14:paraId="64972549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Учреждением размещаются и поддерживаются в актуальном состоянии на своем официальном сайте в сети "Интернет":</w:t>
      </w:r>
    </w:p>
    <w:p w14:paraId="157E56EF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1) тексты нормативных правовых актов, регулирующих осуществление государственного контроля (надзора);</w:t>
      </w:r>
    </w:p>
    <w:p w14:paraId="2AD9DA81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14:paraId="02A04BE0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A8B8F04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4) утвержденные проверочные листы;</w:t>
      </w:r>
    </w:p>
    <w:p w14:paraId="36FA609A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14:paraId="3E58BDC0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6D74455D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14:paraId="20960017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8) сведения о способах получения консультаций по вопросам соблюдения обязательных требований;</w:t>
      </w:r>
    </w:p>
    <w:p w14:paraId="2CCF05B4" w14:textId="26D0781C" w:rsidR="000C7A4E" w:rsidRPr="009A706D" w:rsidRDefault="000C7A4E" w:rsidP="0061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9)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1D1A9000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10) доклады, содержащие результаты обобщения правоприменительной практики контрольного (надзорного) органа;</w:t>
      </w:r>
    </w:p>
    <w:p w14:paraId="1F132007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11) доклады о государственном контроле (надзоре);</w:t>
      </w:r>
    </w:p>
    <w:p w14:paraId="3BC05FB8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lastRenderedPageBreak/>
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5E24F201" w14:textId="77777777" w:rsidR="009A706D" w:rsidRPr="00DD7DA7" w:rsidRDefault="009A706D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Перечень подразделений, ответственных за реализацию информирования:</w:t>
      </w:r>
    </w:p>
    <w:p w14:paraId="4A64FA3D" w14:textId="77777777" w:rsidR="00DD7DA7" w:rsidRPr="00DD7DA7" w:rsidRDefault="009A706D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 xml:space="preserve">- </w:t>
      </w:r>
      <w:r w:rsidR="00DD7DA7" w:rsidRPr="00DD7DA7">
        <w:rPr>
          <w:rFonts w:ascii="Times New Roman" w:hAnsi="Times New Roman" w:cs="Times New Roman"/>
          <w:sz w:val="24"/>
          <w:szCs w:val="24"/>
        </w:rPr>
        <w:t>Заместитель директора по охране территории;</w:t>
      </w:r>
    </w:p>
    <w:p w14:paraId="1EE0C2E4" w14:textId="77777777" w:rsidR="00DD7DA7" w:rsidRPr="00DD7DA7" w:rsidRDefault="00DD7DA7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1584E" w14:textId="77777777" w:rsidR="000C7A4E" w:rsidRPr="00DD7DA7" w:rsidRDefault="00DD7DA7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 xml:space="preserve">- </w:t>
      </w:r>
      <w:r w:rsidR="009A706D" w:rsidRPr="00DD7DA7">
        <w:rPr>
          <w:rFonts w:ascii="Times New Roman" w:hAnsi="Times New Roman" w:cs="Times New Roman"/>
          <w:sz w:val="24"/>
          <w:szCs w:val="24"/>
        </w:rPr>
        <w:t xml:space="preserve"> </w:t>
      </w:r>
      <w:r w:rsidRPr="00DD7DA7">
        <w:rPr>
          <w:rFonts w:ascii="Times New Roman" w:hAnsi="Times New Roman" w:cs="Times New Roman"/>
          <w:sz w:val="24"/>
          <w:szCs w:val="24"/>
        </w:rPr>
        <w:t>Отдел правовой работы,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C57A02" w14:textId="77777777" w:rsidR="00DD7DA7" w:rsidRDefault="00DD7DA7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6781E" w14:textId="77777777" w:rsidR="00DD7DA7" w:rsidRDefault="00DD7DA7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(периодичность) проведения: постоянно.</w:t>
      </w:r>
    </w:p>
    <w:p w14:paraId="419AE520" w14:textId="77777777" w:rsidR="00DD7DA7" w:rsidRPr="00DD7DA7" w:rsidRDefault="00DD7DA7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54C860" w14:textId="77777777" w:rsidR="00570499" w:rsidRPr="009A706D" w:rsidRDefault="0057049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6D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14:paraId="4597FD37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должностными лицами Учреждения по телефону, на личном приеме, либо в ходе проведения профилактического мероприятия, контрольного (надзорного) мероприятия. </w:t>
      </w:r>
    </w:p>
    <w:p w14:paraId="72DA0803" w14:textId="77777777" w:rsidR="009A706D" w:rsidRPr="009A706D" w:rsidRDefault="000C7A4E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Время консультирования по телефону, посредством видео-конференц-связи, на личном приеме 1 контролируемого лица (его представител</w:t>
      </w:r>
      <w:r w:rsidR="009A706D" w:rsidRPr="009A706D">
        <w:rPr>
          <w:rFonts w:ascii="Times New Roman" w:hAnsi="Times New Roman" w:cs="Times New Roman"/>
          <w:sz w:val="24"/>
          <w:szCs w:val="24"/>
        </w:rPr>
        <w:t>я) не может превышать 15 минут.</w:t>
      </w:r>
    </w:p>
    <w:p w14:paraId="31723D8C" w14:textId="77777777" w:rsidR="000C7A4E" w:rsidRPr="009A706D" w:rsidRDefault="000C7A4E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Консультирование (в том числе в письменной форме) осуществляется по вопросам соблюдения обязательных требований в области использования и охраны особо охраняемых природных территорий.</w:t>
      </w:r>
    </w:p>
    <w:p w14:paraId="06AFF16A" w14:textId="77777777" w:rsidR="000C7A4E" w:rsidRPr="009A706D" w:rsidRDefault="000C7A4E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надзор</w:t>
      </w:r>
      <w:r w:rsidR="009A706D" w:rsidRPr="009A706D">
        <w:rPr>
          <w:rFonts w:ascii="Times New Roman" w:hAnsi="Times New Roman" w:cs="Times New Roman"/>
          <w:sz w:val="24"/>
          <w:szCs w:val="24"/>
        </w:rPr>
        <w:t>ным органом в письменной форме.</w:t>
      </w:r>
    </w:p>
    <w:p w14:paraId="26CD22E9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При консультировании в письменной форме должны соблюдаться требования, установленные Федеральным законом "О порядке рассмотрения обращений граждан Российской Федерации".</w:t>
      </w:r>
    </w:p>
    <w:p w14:paraId="26C10F5A" w14:textId="77777777" w:rsidR="000C7A4E" w:rsidRPr="009A706D" w:rsidRDefault="000C7A4E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информационно-телекоммуникационной сети "Интернет" письменного разъяснения, подписанного уполномоченным должностным лицом надзорного органа.</w:t>
      </w:r>
    </w:p>
    <w:p w14:paraId="5776A6D7" w14:textId="3E3CE763" w:rsidR="000C7A4E" w:rsidRPr="009A706D" w:rsidRDefault="009A706D" w:rsidP="000C7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 xml:space="preserve">Учреждение осуществляет учет консультирований в Журнале. За отчетный период должностными лицами Учреждения проведено </w:t>
      </w:r>
      <w:r w:rsidR="00CD6344">
        <w:rPr>
          <w:rFonts w:ascii="Times New Roman" w:hAnsi="Times New Roman" w:cs="Times New Roman"/>
          <w:sz w:val="24"/>
          <w:szCs w:val="24"/>
        </w:rPr>
        <w:t>89</w:t>
      </w:r>
      <w:r w:rsidRPr="009A706D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 w:rsidR="008B04C3">
        <w:rPr>
          <w:rFonts w:ascii="Times New Roman" w:hAnsi="Times New Roman" w:cs="Times New Roman"/>
          <w:sz w:val="24"/>
          <w:szCs w:val="24"/>
        </w:rPr>
        <w:t>й</w:t>
      </w:r>
      <w:r w:rsidRPr="009A706D">
        <w:rPr>
          <w:rFonts w:ascii="Times New Roman" w:hAnsi="Times New Roman" w:cs="Times New Roman"/>
          <w:sz w:val="24"/>
          <w:szCs w:val="24"/>
        </w:rPr>
        <w:t xml:space="preserve"> по вопросам осуществления государственного контроля (надзора) и соблюдения обязательных требований на подведомственных территориях.</w:t>
      </w:r>
    </w:p>
    <w:p w14:paraId="7DEB7A51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Перечень подразделений, ответственных за реализацию информирования:</w:t>
      </w:r>
    </w:p>
    <w:p w14:paraId="4DC06B10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Заместитель директора по охране территории;</w:t>
      </w:r>
    </w:p>
    <w:p w14:paraId="69D8258B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53272" w14:textId="77777777" w:rsid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(периодичность) проведения: постоянно, по мере необходимости.</w:t>
      </w:r>
    </w:p>
    <w:p w14:paraId="420CF6F0" w14:textId="77777777" w:rsidR="00570499" w:rsidRPr="009A706D" w:rsidRDefault="0057049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A1F85" w14:textId="77777777" w:rsidR="00570499" w:rsidRPr="009A706D" w:rsidRDefault="0057049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6D">
        <w:rPr>
          <w:rFonts w:ascii="Times New Roman" w:hAnsi="Times New Roman" w:cs="Times New Roman"/>
          <w:b/>
          <w:sz w:val="24"/>
          <w:szCs w:val="24"/>
        </w:rPr>
        <w:t>Обобщение правоприменительной практики</w:t>
      </w:r>
    </w:p>
    <w:p w14:paraId="3047EBFD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 проводится для решения следующих задач:</w:t>
      </w:r>
    </w:p>
    <w:p w14:paraId="52350500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570DC4C3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6425F08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7B4488D9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требований;</w:t>
      </w:r>
    </w:p>
    <w:p w14:paraId="0F42EFF6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lastRenderedPageBreak/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5FC5F0D" w14:textId="77777777" w:rsidR="009A706D" w:rsidRPr="000B2B42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контрольный (надзорный) орган обеспечивает подготовку доклада, содержащего результаты обобщения </w:t>
      </w:r>
      <w:r w:rsidRPr="000B2B42">
        <w:rPr>
          <w:rFonts w:ascii="Times New Roman" w:hAnsi="Times New Roman" w:cs="Times New Roman"/>
          <w:sz w:val="24"/>
          <w:szCs w:val="24"/>
        </w:rPr>
        <w:t>правоприменительной практики контрольного (надзорного) органа (далее - доклад о правоприменительной практике).</w:t>
      </w:r>
    </w:p>
    <w:p w14:paraId="0DD72F6C" w14:textId="3BFF9591" w:rsidR="009A706D" w:rsidRPr="000B2B42" w:rsidRDefault="009A706D" w:rsidP="009A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Доклад, содержащий результаты обобщения правоприменительной практики контрольного (надзорного) органа, готовится надзорным орган</w:t>
      </w:r>
      <w:r w:rsid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периодичностью не реже 1 раза в год. Такой доклад утверждается и размещается на официальном сайте надзорных органов в информационно-телекоммуникационной сети "Интернет" до 1 апреля года, следующего за отчетным годом.</w:t>
      </w:r>
    </w:p>
    <w:p w14:paraId="1342F078" w14:textId="5F2C3FE1" w:rsidR="009A706D" w:rsidRPr="000B2B42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P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</w:t>
      </w:r>
      <w:r w:rsid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подготовлен и утвержден </w:t>
      </w:r>
      <w:r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Доклад, содержащий результаты обобщения правоприменительной практики Учреждения в 202</w:t>
      </w:r>
      <w:r w:rsid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и размещен на официальном сайте Учреждения (</w:t>
      </w:r>
      <w:r w:rsidR="000B2B42"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http://vodlozero.ru/knd/p_p/pril_1_43-1.pdf</w:t>
      </w:r>
      <w:r w:rsidRPr="000B2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14:paraId="0A0FE1D8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14:paraId="1E57E26E" w14:textId="77777777" w:rsidR="009A706D" w:rsidRP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06D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14:paraId="2C9649F6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Перечень подразделений, ответственных за реализацию информирования:</w:t>
      </w:r>
    </w:p>
    <w:p w14:paraId="1CA03E75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Заместитель директора по охране территории;</w:t>
      </w:r>
    </w:p>
    <w:p w14:paraId="4A88CB0C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E25C34" w14:textId="77777777" w:rsidR="00DD7DA7" w:rsidRP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 Отдел правовой работы,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F836B9" w14:textId="77777777" w:rsid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80630" w14:textId="77777777" w:rsidR="00DD7DA7" w:rsidRDefault="00DD7DA7" w:rsidP="00DD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(периодичность) проведения: ежегодно, не позднее 1 апреля года, следующего за отчетным.</w:t>
      </w:r>
    </w:p>
    <w:p w14:paraId="66F23501" w14:textId="77777777" w:rsidR="009A706D" w:rsidRDefault="009A706D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9F735" w14:textId="08AD6C79" w:rsidR="000B2B42" w:rsidRDefault="00DD7DA7" w:rsidP="000B2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A7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</w:p>
    <w:p w14:paraId="0F985CDB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 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 объекта контроля исходя из его отнесения к соответствующей категории риска.</w:t>
      </w:r>
    </w:p>
    <w:p w14:paraId="632EF66D" w14:textId="4DD8F774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профилактического визита инспектором может осуществляться консультирование контролируемого лица в порядке, установленном </w:t>
      </w:r>
      <w:hyperlink r:id="rId9" w:anchor="/document/99/565415215/XA00M3E2MF/" w:tgtFrame="_self" w:history="1">
        <w:r w:rsidRPr="00DD7D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50 </w:t>
        </w:r>
        <w:r w:rsidR="000B2B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госконтроле (надзоре)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B0AEA2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64283A11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 полученные контролируемым лицом в ходе профилактического визита, носят рекомендательный характер.</w:t>
      </w:r>
    </w:p>
    <w:p w14:paraId="7648875F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 законом ценностям или такой вред (ущерб) причинен, инспектор 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577E489D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 отношении его профилактического визита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487AD" w14:textId="77777777" w:rsid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2C5CD1F" w14:textId="77777777" w:rsidR="00DD7DA7" w:rsidRPr="00DD7DA7" w:rsidRDefault="00DD7DA7" w:rsidP="00EF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95AC67F" w14:textId="77777777" w:rsidR="00DD7DA7" w:rsidRP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 поступило уведомление об отзыве заявления о проведении профилактического визита;</w:t>
      </w:r>
    </w:p>
    <w:p w14:paraId="2A7DE4BC" w14:textId="77777777" w:rsidR="00DD7DA7" w:rsidRP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 органом было принято решение об отказе в проведении профилактического визита в отношении данного контролируемого лица;</w:t>
      </w:r>
    </w:p>
    <w:p w14:paraId="3ABCCEBF" w14:textId="77777777" w:rsidR="00DD7DA7" w:rsidRP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854560B" w14:textId="77777777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675C9F9" w14:textId="77777777" w:rsidR="00DD7DA7" w:rsidRP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 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7FD23789" w14:textId="112EED54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государственного надзора, отнесенных к категориям чрезвычайно высокого риска, высокого риска и значительного 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проведение о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B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4 ст. 52 Закона о госконтроле (надзоре))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97A0E" w14:textId="77777777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обязательного профилактического визита устанавливаются положением 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 года с момента начала такой деятельности.</w:t>
      </w:r>
    </w:p>
    <w:p w14:paraId="06BC4B86" w14:textId="741B6E44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визит проводится в течение 1 рабочего дня. По ходатайству должностного лица, проводящего профилактический визит, директор учреждения мо</w:t>
      </w:r>
      <w:r w:rsidR="00074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продлить срок проведения профилактического визита на срок не более 3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9FE65" w14:textId="77777777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обязательного профилактического визита контролируемое лицо должно быть уведомлено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рабочих дней до даты его проведения.</w:t>
      </w:r>
    </w:p>
    <w:p w14:paraId="5995948C" w14:textId="0D3B080B" w:rsidR="001C30FB" w:rsidRDefault="001C30FB" w:rsidP="001C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11(5) 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10.03.2022 N 336 (ред. от 11.09.2024) "Об особенностях организации и осуществления государственного контроля (надзора), муниципального контроля"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регулируются Федеральным законом "О 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дения.</w:t>
      </w:r>
    </w:p>
    <w:p w14:paraId="5C4CAA39" w14:textId="26A55F27" w:rsidR="00846100" w:rsidRDefault="00846100" w:rsidP="001C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проведен обязательный профилактический визит в отношении контролируемого 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предпринимателя, осуществляющего деятельность в границах национального парка «Водлозерский». </w:t>
      </w:r>
    </w:p>
    <w:p w14:paraId="14910A56" w14:textId="041F435B" w:rsidR="00DD7DA7" w:rsidRDefault="00DD7DA7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расположенны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парка «Водлозерский» отнесены к категории значительного риска, в 202</w:t>
      </w:r>
      <w:r w:rsid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4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проведение обязательных профилактических визитов</w:t>
      </w:r>
      <w:r w:rsidR="0084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апреля по декабрь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79E77" w14:textId="62EB71E6" w:rsidR="001C30FB" w:rsidRDefault="001C30FB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контроля, расположенные в границах государственного природного заказника федерального значения «Кижский» отнесены к категории среднего риска,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на 2025 год проведение обязательных профилактических визитов не запланировано. </w:t>
      </w:r>
    </w:p>
    <w:p w14:paraId="490A43C6" w14:textId="77777777" w:rsidR="001C30FB" w:rsidRPr="001C30FB" w:rsidRDefault="001C30FB" w:rsidP="001C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парк «</w:t>
      </w:r>
      <w:proofErr w:type="spellStart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Воттоваара</w:t>
      </w:r>
      <w:proofErr w:type="spellEnd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создан в соответствии с Постановлением Правительства Российской Федерации от 20.10.2023г. №1748 на территориях Муезерского и Медвежьегорского муниципальных районов Республики Карелия. Общая площадь национального парка – 14059,087 га, включая земли лесного фонда площадью 10664,6523 га и земли, категория которых не установлена – 3394,4545 га.</w:t>
      </w:r>
    </w:p>
    <w:p w14:paraId="29D6D0B5" w14:textId="77777777" w:rsidR="001C30FB" w:rsidRPr="001C30FB" w:rsidRDefault="001C30FB" w:rsidP="001C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2024 года сведения о границах особо охраняемой природной территории федерального значения – Национального парка «</w:t>
      </w:r>
      <w:proofErr w:type="spellStart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Воттоваара</w:t>
      </w:r>
      <w:proofErr w:type="spellEnd"/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внесены в Единый государственный реестр недвижимости с присвоением реестрового номера 10:00-9.23.</w:t>
      </w:r>
    </w:p>
    <w:p w14:paraId="77B0A392" w14:textId="77777777" w:rsidR="00C91574" w:rsidRDefault="001C30FB" w:rsidP="00DE6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проводятся мероприятия, направленные на организацию перевода земель из одной категории в другую, лесоустройства и оформления земельного участка с последующей передачей Учреждению в постоянное (бессрочное) пользование.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указанных работ, установленный </w:t>
      </w:r>
      <w:r w:rsidRPr="001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20.10.2023г. №1748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декабря 2025 года. </w:t>
      </w:r>
    </w:p>
    <w:p w14:paraId="7D7D80A2" w14:textId="7D445F17" w:rsidR="001C30FB" w:rsidRDefault="001C30FB" w:rsidP="00DE6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тем, в рамках проводимых работ выявлены смежные к границам национального парка «</w:t>
      </w:r>
      <w:proofErr w:type="spellStart"/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Воттоваара</w:t>
      </w:r>
      <w:proofErr w:type="spellEnd"/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охотничьи угодья, а также участки территории, входящие в национальный парк, где допускается осуществление видов деятельности в сфере охотничьего хозяйства. В связи с вышеизложенным, до внесения изменений в Схему размещения, использования и охраны охотничьих угодий на территории Республики Карелия, на 2025 год запланировано </w:t>
      </w:r>
      <w:r w:rsid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обязательн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о\х «Велес».</w:t>
      </w:r>
    </w:p>
    <w:p w14:paraId="515FAB7C" w14:textId="2AB227BF" w:rsidR="00DE614A" w:rsidRPr="00DE614A" w:rsidRDefault="00DE614A" w:rsidP="00DE6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ответственных за проведение профилактических визитов</w:t>
      </w:r>
      <w:r w:rsidRP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429DEB" w14:textId="77777777" w:rsidR="00DE614A" w:rsidRPr="00DE614A" w:rsidRDefault="00DE614A" w:rsidP="00DE6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охране территории;</w:t>
      </w:r>
    </w:p>
    <w:p w14:paraId="77EBE6E7" w14:textId="3CB13376" w:rsidR="00DE614A" w:rsidRDefault="00DE614A" w:rsidP="00DE6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государственного контроля (надзора).</w:t>
      </w:r>
    </w:p>
    <w:p w14:paraId="65B1DF3C" w14:textId="3DB23018" w:rsidR="00EF0982" w:rsidRPr="00DD7DA7" w:rsidRDefault="00EF0982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 проведения) профилактических визитов: апрель – декабрь 202</w:t>
      </w:r>
      <w:r w:rsidR="00DE61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 планами проведения профилактических визитов, утверждаемыми руководителем Учреждения.</w:t>
      </w:r>
    </w:p>
    <w:p w14:paraId="73CDF023" w14:textId="77777777" w:rsidR="006323C4" w:rsidRPr="00DD7DA7" w:rsidRDefault="006323C4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826BC5" w14:textId="77777777" w:rsidR="006323C4" w:rsidRPr="006323C4" w:rsidRDefault="00DD7DA7" w:rsidP="006323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D7D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6323C4" w:rsidRPr="006323C4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</w:p>
    <w:p w14:paraId="2C6D448D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6EBA2D8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объявляется и направляется контролируемому лицу</w:t>
      </w:r>
      <w:bookmarkEnd w:id="0"/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48D33F90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ствующему виду контроля.</w:t>
      </w:r>
    </w:p>
    <w:p w14:paraId="6B3A6455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положением о виде контроля.</w:t>
      </w:r>
    </w:p>
    <w:p w14:paraId="3A27F5BC" w14:textId="77777777" w:rsidR="00DD7DA7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14:paraId="2A0AF3A8" w14:textId="77777777" w:rsidR="006323C4" w:rsidRPr="00DD7DA7" w:rsidRDefault="006323C4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Перечень подразделений, ответственных за реализацию информирования:</w:t>
      </w:r>
    </w:p>
    <w:p w14:paraId="01323D04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охране территории;</w:t>
      </w:r>
    </w:p>
    <w:p w14:paraId="7F5B72C7" w14:textId="77777777" w:rsidR="006323C4" w:rsidRDefault="006323C4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DA7">
        <w:rPr>
          <w:rFonts w:ascii="Times New Roman" w:hAnsi="Times New Roman" w:cs="Times New Roman"/>
          <w:sz w:val="24"/>
          <w:szCs w:val="24"/>
        </w:rPr>
        <w:t>- Отдел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F4290" w14:textId="77777777" w:rsidR="006323C4" w:rsidRPr="00DD7DA7" w:rsidRDefault="006323C4" w:rsidP="006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 проведения) объявления предостережений: по мере необходимости.</w:t>
      </w:r>
    </w:p>
    <w:p w14:paraId="65B986DF" w14:textId="77777777" w:rsidR="006323C4" w:rsidRPr="006323C4" w:rsidRDefault="006323C4" w:rsidP="0063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7FCE5" w14:textId="77777777" w:rsidR="00DD7DA7" w:rsidRDefault="00DD7DA7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D958A" w14:textId="77777777" w:rsidR="006323C4" w:rsidRPr="009A706D" w:rsidRDefault="006323C4" w:rsidP="009A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E9964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F4508" w14:textId="77777777" w:rsidR="000F5266" w:rsidRPr="000F5266" w:rsidRDefault="000F5266" w:rsidP="000F5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IV.</w:t>
      </w:r>
      <w:r w:rsidRPr="000F5266">
        <w:rPr>
          <w:rFonts w:ascii="Times New Roman" w:hAnsi="Times New Roman" w:cs="Times New Roman"/>
          <w:b/>
          <w:sz w:val="24"/>
          <w:szCs w:val="24"/>
        </w:rPr>
        <w:tab/>
        <w:t>Показатели эффективности и результативности мероприятий</w:t>
      </w:r>
    </w:p>
    <w:p w14:paraId="5E68041E" w14:textId="77777777" w:rsidR="000F5266" w:rsidRDefault="000F5266" w:rsidP="000F5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14:paraId="5772E649" w14:textId="77777777" w:rsidR="000F5266" w:rsidRPr="000F5266" w:rsidRDefault="000F5266" w:rsidP="000F5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9743B" w14:textId="77777777" w:rsidR="000F5266" w:rsidRPr="000F5266" w:rsidRDefault="000F5266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Показателями эффективности и результативности мероприятий Программы профилактики являются:</w:t>
      </w:r>
    </w:p>
    <w:p w14:paraId="15ECE2FD" w14:textId="184EC0F0" w:rsidR="006D67FB" w:rsidRDefault="006323C4" w:rsidP="006323C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информировании</w:t>
      </w:r>
      <w:r w:rsidR="002240DC">
        <w:rPr>
          <w:rFonts w:ascii="Times New Roman" w:hAnsi="Times New Roman" w:cs="Times New Roman"/>
          <w:sz w:val="24"/>
          <w:szCs w:val="24"/>
        </w:rPr>
        <w:t xml:space="preserve"> </w:t>
      </w:r>
      <w:r w:rsidR="004374D9">
        <w:rPr>
          <w:rFonts w:ascii="Times New Roman" w:hAnsi="Times New Roman" w:cs="Times New Roman"/>
          <w:sz w:val="24"/>
          <w:szCs w:val="24"/>
        </w:rPr>
        <w:t xml:space="preserve">– </w:t>
      </w:r>
      <w:r w:rsidR="002240DC">
        <w:rPr>
          <w:rFonts w:ascii="Times New Roman" w:hAnsi="Times New Roman" w:cs="Times New Roman"/>
          <w:sz w:val="24"/>
          <w:szCs w:val="24"/>
        </w:rPr>
        <w:t>размещ</w:t>
      </w:r>
      <w:r w:rsidR="004374D9">
        <w:rPr>
          <w:rFonts w:ascii="Times New Roman" w:hAnsi="Times New Roman" w:cs="Times New Roman"/>
          <w:sz w:val="24"/>
          <w:szCs w:val="24"/>
        </w:rPr>
        <w:t>ение соответствующих сведений</w:t>
      </w:r>
      <w:r w:rsidR="002240DC">
        <w:rPr>
          <w:rFonts w:ascii="Times New Roman" w:hAnsi="Times New Roman" w:cs="Times New Roman"/>
          <w:sz w:val="24"/>
          <w:szCs w:val="24"/>
        </w:rPr>
        <w:t xml:space="preserve"> как посредством официального сайта контрольного (надзорного) органа, так и через личные кабинеты контролируемых лиц в государственных информационных системах (при наличии технической возможности).</w:t>
      </w:r>
    </w:p>
    <w:p w14:paraId="3BCCB896" w14:textId="77777777" w:rsidR="002240DC" w:rsidRDefault="002240DC" w:rsidP="006323C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обобщении правоприменительной практики – обеспечение публичного обсуждения доклада о правоприменительной практике.</w:t>
      </w:r>
    </w:p>
    <w:p w14:paraId="37D22091" w14:textId="77777777" w:rsidR="002240DC" w:rsidRDefault="002240DC" w:rsidP="006323C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объявлении предостережений – количество объявленных предостережений.</w:t>
      </w:r>
    </w:p>
    <w:p w14:paraId="13383EDC" w14:textId="77777777" w:rsidR="002240DC" w:rsidRDefault="002240DC" w:rsidP="006323C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консультировании – количество осуществленных консультирований.</w:t>
      </w:r>
    </w:p>
    <w:p w14:paraId="6FD02BC7" w14:textId="77777777" w:rsidR="002240DC" w:rsidRPr="006323C4" w:rsidRDefault="002240DC" w:rsidP="006323C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профилактических визитов – доля контролируемых лиц или объектов контроля, отнесенных к категориям чрезвычайно высокого, высокого и значительного риска, которым предложено проведение профилактического визита.</w:t>
      </w:r>
    </w:p>
    <w:p w14:paraId="202C516E" w14:textId="77777777" w:rsidR="002A0B69" w:rsidRDefault="002A0B6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3C9E3C" w14:textId="77777777" w:rsidR="00F603BF" w:rsidRPr="00FD4760" w:rsidRDefault="002A0B69" w:rsidP="000F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760">
        <w:rPr>
          <w:rFonts w:ascii="Times New Roman" w:hAnsi="Times New Roman" w:cs="Times New Roman"/>
          <w:b/>
          <w:sz w:val="24"/>
          <w:szCs w:val="24"/>
        </w:rPr>
        <w:t xml:space="preserve">Формулы (количественные показатели) для расчета оценки реализации Программы профилактики приведены </w:t>
      </w:r>
      <w:r w:rsidR="00FD4760">
        <w:rPr>
          <w:rFonts w:ascii="Times New Roman" w:hAnsi="Times New Roman" w:cs="Times New Roman"/>
          <w:b/>
          <w:sz w:val="24"/>
          <w:szCs w:val="24"/>
        </w:rPr>
        <w:t>в Т</w:t>
      </w:r>
      <w:r w:rsidRPr="00FD4760">
        <w:rPr>
          <w:rFonts w:ascii="Times New Roman" w:hAnsi="Times New Roman" w:cs="Times New Roman"/>
          <w:b/>
          <w:sz w:val="24"/>
          <w:szCs w:val="24"/>
        </w:rPr>
        <w:t>аблице</w:t>
      </w:r>
      <w:r w:rsidR="00FD476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D4760">
        <w:rPr>
          <w:rFonts w:ascii="Times New Roman" w:hAnsi="Times New Roman" w:cs="Times New Roman"/>
          <w:sz w:val="24"/>
          <w:szCs w:val="24"/>
        </w:rPr>
        <w:t>.</w:t>
      </w:r>
    </w:p>
    <w:p w14:paraId="338F4342" w14:textId="77777777" w:rsidR="00BC2695" w:rsidRPr="002A0B69" w:rsidRDefault="00FD4760" w:rsidP="00FD47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tbl>
      <w:tblPr>
        <w:tblStyle w:val="a8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635"/>
        <w:gridCol w:w="2885"/>
        <w:gridCol w:w="4635"/>
        <w:gridCol w:w="1416"/>
      </w:tblGrid>
      <w:tr w:rsidR="002A0B69" w14:paraId="0FA7C8C0" w14:textId="77777777" w:rsidTr="002A0B69">
        <w:tc>
          <w:tcPr>
            <w:tcW w:w="675" w:type="dxa"/>
          </w:tcPr>
          <w:p w14:paraId="1A13FE31" w14:textId="77777777" w:rsidR="002A0B69" w:rsidRPr="00FD4760" w:rsidRDefault="002A0B69" w:rsidP="002A0B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119" w:type="dxa"/>
          </w:tcPr>
          <w:p w14:paraId="0C0B4EA8" w14:textId="77777777" w:rsidR="002A0B69" w:rsidRPr="00FD4760" w:rsidRDefault="002A0B69" w:rsidP="002A0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5528" w:type="dxa"/>
          </w:tcPr>
          <w:p w14:paraId="28D546FE" w14:textId="77777777" w:rsidR="002A0B69" w:rsidRPr="00FD4760" w:rsidRDefault="002A0B69" w:rsidP="002A0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D47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Формула расчета фактического исполнения показателя</w:t>
            </w:r>
          </w:p>
          <w:p w14:paraId="19114E73" w14:textId="77777777" w:rsidR="002A0B69" w:rsidRPr="00FD4760" w:rsidRDefault="002A0B69" w:rsidP="002A0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Комментарий, интерпретация значений</w:t>
            </w:r>
          </w:p>
        </w:tc>
        <w:tc>
          <w:tcPr>
            <w:tcW w:w="1473" w:type="dxa"/>
          </w:tcPr>
          <w:p w14:paraId="47FB52E4" w14:textId="77777777" w:rsidR="002A0B69" w:rsidRPr="00FD4760" w:rsidRDefault="002A0B69" w:rsidP="002A0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Плановый показатель</w:t>
            </w:r>
          </w:p>
        </w:tc>
      </w:tr>
      <w:tr w:rsidR="002A0B69" w14:paraId="66BC1BF0" w14:textId="77777777" w:rsidTr="002A0B69">
        <w:tc>
          <w:tcPr>
            <w:tcW w:w="675" w:type="dxa"/>
          </w:tcPr>
          <w:p w14:paraId="32CD3203" w14:textId="77777777" w:rsidR="002A0B69" w:rsidRPr="00FD4760" w:rsidRDefault="002A0B69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050462C7" w14:textId="77777777" w:rsidR="002A0B69" w:rsidRPr="00FD4760" w:rsidRDefault="002A0B69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Реализация мероприятий, предусмотренных программой профилактики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 xml:space="preserve"> в части информирования </w:t>
            </w:r>
          </w:p>
        </w:tc>
        <w:tc>
          <w:tcPr>
            <w:tcW w:w="5528" w:type="dxa"/>
          </w:tcPr>
          <w:p w14:paraId="144E1CED" w14:textId="47DB022A" w:rsidR="002A0B69" w:rsidRPr="00FD4760" w:rsidRDefault="00D17F58" w:rsidP="002A0B6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 = (а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b</w:t>
            </w:r>
            <w:r w:rsidR="002A0B69" w:rsidRPr="00FD47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 х 100%</w:t>
            </w:r>
          </w:p>
          <w:p w14:paraId="13B85F28" w14:textId="77777777" w:rsidR="002A0B69" w:rsidRPr="00FD4760" w:rsidRDefault="002A0B69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 - количество исполненных мероприятий по разделу, предусмотренных программой</w:t>
            </w:r>
          </w:p>
          <w:p w14:paraId="232737B5" w14:textId="77777777" w:rsidR="002A0B69" w:rsidRPr="00FD4760" w:rsidRDefault="002A0B69" w:rsidP="002A0B69">
            <w:pPr>
              <w:pStyle w:val="aa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профилактики;</w:t>
            </w:r>
          </w:p>
          <w:p w14:paraId="3290DABE" w14:textId="77777777" w:rsidR="002A0B69" w:rsidRPr="00FD4760" w:rsidRDefault="002A0B69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7A248981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0B69" w14:paraId="138191A9" w14:textId="77777777" w:rsidTr="002A0B69">
        <w:tc>
          <w:tcPr>
            <w:tcW w:w="675" w:type="dxa"/>
          </w:tcPr>
          <w:p w14:paraId="5988AC9D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6B52E87C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программой профилактики, в части обобщения правоприменительной практики</w:t>
            </w:r>
          </w:p>
        </w:tc>
        <w:tc>
          <w:tcPr>
            <w:tcW w:w="5528" w:type="dxa"/>
          </w:tcPr>
          <w:p w14:paraId="2F475F37" w14:textId="62A98B7A" w:rsidR="00DE614A" w:rsidRDefault="00FD4760" w:rsidP="00FD4760">
            <w:pPr>
              <w:pStyle w:val="aa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С = (а /</w:t>
            </w:r>
            <w:r w:rsidR="00D17F58">
              <w:rPr>
                <w:sz w:val="20"/>
                <w:szCs w:val="20"/>
                <w:lang w:val="en-US"/>
              </w:rPr>
              <w:t>b</w:t>
            </w:r>
            <w:r w:rsidRPr="00FD4760">
              <w:rPr>
                <w:sz w:val="20"/>
                <w:szCs w:val="20"/>
              </w:rPr>
              <w:t>) х 100%</w:t>
            </w:r>
          </w:p>
          <w:p w14:paraId="66ADDB00" w14:textId="601C986C" w:rsidR="00FD4760" w:rsidRPr="00FD4760" w:rsidRDefault="00FD4760" w:rsidP="00DE614A">
            <w:pPr>
              <w:pStyle w:val="aa"/>
              <w:ind w:firstLine="0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 xml:space="preserve"> а - количество исполненных мероприятий по разделу, предусмотренных программой профилактики;</w:t>
            </w:r>
          </w:p>
          <w:p w14:paraId="36B775E1" w14:textId="77777777" w:rsidR="002A0B69" w:rsidRPr="00FD4760" w:rsidRDefault="00FD4760" w:rsidP="00FD4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3731FB47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0B69" w14:paraId="26089CBE" w14:textId="77777777" w:rsidTr="002A0B69">
        <w:tc>
          <w:tcPr>
            <w:tcW w:w="675" w:type="dxa"/>
          </w:tcPr>
          <w:p w14:paraId="6CBDC314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6F1C96E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5528" w:type="dxa"/>
          </w:tcPr>
          <w:p w14:paraId="3E77E941" w14:textId="6CD22C10" w:rsidR="00DE614A" w:rsidRDefault="00FD4760" w:rsidP="00FD4760">
            <w:pPr>
              <w:pStyle w:val="aa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С = (а/</w:t>
            </w:r>
            <w:r w:rsidR="00D17F58">
              <w:rPr>
                <w:sz w:val="20"/>
                <w:szCs w:val="20"/>
                <w:lang w:val="en-US"/>
              </w:rPr>
              <w:t>b</w:t>
            </w:r>
            <w:r w:rsidRPr="00FD4760">
              <w:rPr>
                <w:sz w:val="20"/>
                <w:szCs w:val="20"/>
              </w:rPr>
              <w:t>)х 100%</w:t>
            </w:r>
          </w:p>
          <w:p w14:paraId="44C961D8" w14:textId="193C4B37" w:rsidR="00FD4760" w:rsidRPr="00FD4760" w:rsidRDefault="00FD4760" w:rsidP="00DE614A">
            <w:pPr>
              <w:pStyle w:val="aa"/>
              <w:ind w:firstLine="0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а - количество исполненных мероприятий по разделу, предусмотренных программой профилактики;</w:t>
            </w:r>
          </w:p>
          <w:p w14:paraId="7CBB6FFC" w14:textId="77777777" w:rsidR="002A0B69" w:rsidRPr="00FD4760" w:rsidRDefault="00FD4760" w:rsidP="00FD4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3DC4128E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0B69" w14:paraId="1DB237C5" w14:textId="77777777" w:rsidTr="002A0B69">
        <w:tc>
          <w:tcPr>
            <w:tcW w:w="675" w:type="dxa"/>
          </w:tcPr>
          <w:p w14:paraId="3371DF9E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329C8BE3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5528" w:type="dxa"/>
          </w:tcPr>
          <w:p w14:paraId="391E4656" w14:textId="509B0B71" w:rsidR="00DE614A" w:rsidRDefault="00D17F58" w:rsidP="00FD476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= (а / </w:t>
            </w:r>
            <w:r>
              <w:rPr>
                <w:sz w:val="20"/>
                <w:szCs w:val="20"/>
                <w:lang w:val="en-US"/>
              </w:rPr>
              <w:t>b</w:t>
            </w:r>
            <w:r w:rsidR="00FD4760" w:rsidRPr="00FD4760">
              <w:rPr>
                <w:sz w:val="20"/>
                <w:szCs w:val="20"/>
              </w:rPr>
              <w:t xml:space="preserve">) х 100% </w:t>
            </w:r>
          </w:p>
          <w:p w14:paraId="3AAF54FD" w14:textId="597D2469" w:rsidR="00FD4760" w:rsidRPr="00FD4760" w:rsidRDefault="00FD4760" w:rsidP="00DE614A">
            <w:pPr>
              <w:pStyle w:val="aa"/>
              <w:ind w:firstLine="0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а - количество исполненных мероприятий по разделу, предусмотренных программой профилактики;</w:t>
            </w:r>
          </w:p>
          <w:p w14:paraId="735C395C" w14:textId="77777777" w:rsidR="002A0B69" w:rsidRPr="00FD4760" w:rsidRDefault="00FD4760" w:rsidP="00FD4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34117B41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0B69" w14:paraId="39DB0B73" w14:textId="77777777" w:rsidTr="002A0B69">
        <w:tc>
          <w:tcPr>
            <w:tcW w:w="675" w:type="dxa"/>
          </w:tcPr>
          <w:p w14:paraId="59123B29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B746F62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5528" w:type="dxa"/>
          </w:tcPr>
          <w:p w14:paraId="24268D98" w14:textId="499F11AE" w:rsidR="00D17F58" w:rsidRDefault="00D17F58" w:rsidP="00FD476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= (а / </w:t>
            </w:r>
            <w:r>
              <w:rPr>
                <w:sz w:val="20"/>
                <w:szCs w:val="20"/>
                <w:lang w:val="en-US"/>
              </w:rPr>
              <w:t>b</w:t>
            </w:r>
            <w:r w:rsidR="00FD4760" w:rsidRPr="00FD4760">
              <w:rPr>
                <w:sz w:val="20"/>
                <w:szCs w:val="20"/>
              </w:rPr>
              <w:t>) х 100%</w:t>
            </w:r>
          </w:p>
          <w:p w14:paraId="2CE1D420" w14:textId="7612CA9F" w:rsidR="00FD4760" w:rsidRPr="00FD4760" w:rsidRDefault="00FD4760" w:rsidP="00D17F58">
            <w:pPr>
              <w:pStyle w:val="aa"/>
              <w:ind w:firstLine="0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 xml:space="preserve"> а - количество исполненных мероприятий по разделу, предусмотренных программой профилактики;</w:t>
            </w:r>
          </w:p>
          <w:p w14:paraId="6E939B13" w14:textId="77777777" w:rsidR="002A0B69" w:rsidRPr="00FD4760" w:rsidRDefault="00FD4760" w:rsidP="00FD4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2FB124BC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0B69" w14:paraId="13C0E765" w14:textId="77777777" w:rsidTr="002A0B69">
        <w:tc>
          <w:tcPr>
            <w:tcW w:w="675" w:type="dxa"/>
          </w:tcPr>
          <w:p w14:paraId="23531BBD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465BD6C9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программой профилактики, в части проведения самообследования контролируемых лиц</w:t>
            </w:r>
          </w:p>
        </w:tc>
        <w:tc>
          <w:tcPr>
            <w:tcW w:w="5528" w:type="dxa"/>
          </w:tcPr>
          <w:p w14:paraId="49F41DC3" w14:textId="33012702" w:rsidR="00D17F58" w:rsidRDefault="00D17F58" w:rsidP="00FD476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= (а/</w:t>
            </w:r>
            <w:r>
              <w:rPr>
                <w:sz w:val="20"/>
                <w:szCs w:val="20"/>
                <w:lang w:val="en-US"/>
              </w:rPr>
              <w:t>b</w:t>
            </w:r>
            <w:r w:rsidR="00FD4760" w:rsidRPr="00FD4760">
              <w:rPr>
                <w:sz w:val="20"/>
                <w:szCs w:val="20"/>
              </w:rPr>
              <w:t xml:space="preserve">)х 100% </w:t>
            </w:r>
          </w:p>
          <w:p w14:paraId="4C4BAE8B" w14:textId="3526A02D" w:rsidR="00FD4760" w:rsidRPr="00FD4760" w:rsidRDefault="00FD4760" w:rsidP="00D17F58">
            <w:pPr>
              <w:pStyle w:val="aa"/>
              <w:ind w:firstLine="0"/>
              <w:rPr>
                <w:sz w:val="20"/>
                <w:szCs w:val="20"/>
              </w:rPr>
            </w:pPr>
            <w:r w:rsidRPr="00FD4760">
              <w:rPr>
                <w:sz w:val="20"/>
                <w:szCs w:val="20"/>
              </w:rPr>
              <w:t>а - количество исполненных мероприятий по разделу, предусмотренных программой профилактики;</w:t>
            </w:r>
          </w:p>
          <w:p w14:paraId="0E73D5F4" w14:textId="77777777" w:rsidR="002A0B69" w:rsidRPr="00FD4760" w:rsidRDefault="00FD4760" w:rsidP="00FD4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FD47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- общее количество предусмотренных мероприятий по разделу программы профилактики</w:t>
            </w:r>
          </w:p>
        </w:tc>
        <w:tc>
          <w:tcPr>
            <w:tcW w:w="1473" w:type="dxa"/>
          </w:tcPr>
          <w:p w14:paraId="0CE3A1BF" w14:textId="77777777" w:rsidR="002A0B69" w:rsidRPr="00FD4760" w:rsidRDefault="00FD4760" w:rsidP="002A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76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6A79BA59" w14:textId="77777777" w:rsidR="00F76BCB" w:rsidRDefault="00F76BCB" w:rsidP="00F76BCB">
      <w:pPr>
        <w:pStyle w:val="30"/>
        <w:spacing w:line="240" w:lineRule="auto"/>
        <w:jc w:val="left"/>
      </w:pPr>
    </w:p>
    <w:p w14:paraId="5AEECC0F" w14:textId="77777777" w:rsidR="00F76BCB" w:rsidRPr="00F76BCB" w:rsidRDefault="00F76BCB" w:rsidP="00F7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BC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профилактики рассчитывается ежегодно по следующей формуле: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Пэффект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~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F76BCB">
        <w:rPr>
          <w:rFonts w:ascii="Times New Roman" w:hAnsi="Times New Roman" w:cs="Times New Roman"/>
          <w:b/>
          <w:sz w:val="24"/>
          <w:szCs w:val="24"/>
        </w:rPr>
        <w:t>показ/ОпоказХ100%</w:t>
      </w:r>
    </w:p>
    <w:p w14:paraId="16175297" w14:textId="77777777" w:rsidR="00BC2695" w:rsidRPr="00F76BCB" w:rsidRDefault="00F76BCB" w:rsidP="00F7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C2695" w:rsidRPr="00F76BCB">
        <w:rPr>
          <w:rFonts w:ascii="Times New Roman" w:hAnsi="Times New Roman" w:cs="Times New Roman"/>
          <w:b/>
          <w:sz w:val="24"/>
          <w:szCs w:val="24"/>
        </w:rPr>
        <w:t>показ</w:t>
      </w:r>
      <w:r w:rsidR="00BC2695" w:rsidRPr="00F76BCB">
        <w:rPr>
          <w:rFonts w:ascii="Times New Roman" w:hAnsi="Times New Roman" w:cs="Times New Roman"/>
          <w:sz w:val="24"/>
          <w:szCs w:val="24"/>
        </w:rPr>
        <w:t xml:space="preserve"> - сумма целевых показателей программы по итогам календарного года; </w:t>
      </w:r>
    </w:p>
    <w:p w14:paraId="17C816FE" w14:textId="77777777" w:rsidR="00BC2695" w:rsidRPr="00F76BCB" w:rsidRDefault="00BC2695" w:rsidP="00F76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BCB">
        <w:rPr>
          <w:rFonts w:ascii="Times New Roman" w:hAnsi="Times New Roman" w:cs="Times New Roman"/>
          <w:b/>
          <w:sz w:val="24"/>
          <w:szCs w:val="24"/>
        </w:rPr>
        <w:t>Опоказ</w:t>
      </w:r>
      <w:proofErr w:type="spellEnd"/>
      <w:r w:rsidRPr="00F76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BCB">
        <w:rPr>
          <w:rFonts w:ascii="Times New Roman" w:hAnsi="Times New Roman" w:cs="Times New Roman"/>
          <w:sz w:val="24"/>
          <w:szCs w:val="24"/>
        </w:rPr>
        <w:t>- общее количество целевых показателей программы.</w:t>
      </w:r>
    </w:p>
    <w:p w14:paraId="7226C139" w14:textId="77777777" w:rsidR="00FD4760" w:rsidRPr="00F76BCB" w:rsidRDefault="00BC2695" w:rsidP="00F76BCB">
      <w:pPr>
        <w:pStyle w:val="1"/>
        <w:ind w:firstLine="708"/>
        <w:rPr>
          <w:sz w:val="24"/>
          <w:szCs w:val="24"/>
        </w:rPr>
      </w:pPr>
      <w:r w:rsidRPr="00FD4760">
        <w:rPr>
          <w:sz w:val="24"/>
          <w:szCs w:val="24"/>
        </w:rPr>
        <w:t>Оценка результативности профилактической работы</w:t>
      </w:r>
      <w:r w:rsidR="00FD4760" w:rsidRPr="00FD4760">
        <w:rPr>
          <w:sz w:val="24"/>
          <w:szCs w:val="24"/>
        </w:rPr>
        <w:t xml:space="preserve"> приведена в Таблице 2.</w:t>
      </w:r>
    </w:p>
    <w:p w14:paraId="53CF9554" w14:textId="77777777" w:rsidR="00FD4760" w:rsidRPr="00FD4760" w:rsidRDefault="00FD4760" w:rsidP="00F76BCB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D4760">
        <w:rPr>
          <w:b/>
          <w:sz w:val="24"/>
          <w:szCs w:val="24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1694"/>
        <w:gridCol w:w="1646"/>
        <w:gridCol w:w="1709"/>
        <w:gridCol w:w="1728"/>
      </w:tblGrid>
      <w:tr w:rsidR="00BC2695" w14:paraId="7627447D" w14:textId="77777777" w:rsidTr="0065534B">
        <w:trPr>
          <w:trHeight w:hRule="exact" w:val="104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08776" w14:textId="77777777" w:rsidR="00BC2695" w:rsidRDefault="00BC2695" w:rsidP="0065534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9B2CC" w14:textId="77777777" w:rsidR="00BC2695" w:rsidRDefault="00BC2695" w:rsidP="0065534B">
            <w:pPr>
              <w:pStyle w:val="aa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D42C1" w14:textId="77777777" w:rsidR="00BC2695" w:rsidRDefault="00BC2695" w:rsidP="0065534B">
            <w:pPr>
              <w:pStyle w:val="aa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61 - 75 %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6CFAF" w14:textId="77777777" w:rsidR="00BC2695" w:rsidRDefault="00BC2695" w:rsidP="0065534B">
            <w:pPr>
              <w:pStyle w:val="aa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76 - 90 %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A6A28" w14:textId="77777777" w:rsidR="00BC2695" w:rsidRDefault="00BC2695" w:rsidP="0065534B">
            <w:pPr>
              <w:pStyle w:val="aa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90 -100 %</w:t>
            </w:r>
          </w:p>
        </w:tc>
      </w:tr>
      <w:tr w:rsidR="00BC2695" w14:paraId="00098D2A" w14:textId="77777777" w:rsidTr="0065534B">
        <w:trPr>
          <w:trHeight w:hRule="exact" w:val="78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B65F2" w14:textId="77777777" w:rsidR="00BC2695" w:rsidRDefault="00BC2695" w:rsidP="0065534B">
            <w:pPr>
              <w:pStyle w:val="aa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Пэффект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2DC8B" w14:textId="77777777" w:rsidR="00BC2695" w:rsidRDefault="00BC2695" w:rsidP="00FD476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7BFE" w14:textId="77777777" w:rsidR="00BC2695" w:rsidRDefault="00BC2695" w:rsidP="00FD476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87B4B" w14:textId="77777777" w:rsidR="00BC2695" w:rsidRDefault="00BC2695" w:rsidP="00FD476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B2AE" w14:textId="77777777" w:rsidR="00BC2695" w:rsidRDefault="00BC2695" w:rsidP="00FD476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лидерства</w:t>
            </w:r>
          </w:p>
        </w:tc>
      </w:tr>
    </w:tbl>
    <w:p w14:paraId="09793078" w14:textId="77777777" w:rsidR="00FD4760" w:rsidRDefault="00FD4760" w:rsidP="00BC2695">
      <w:pPr>
        <w:pStyle w:val="1"/>
        <w:ind w:firstLine="0"/>
      </w:pPr>
    </w:p>
    <w:p w14:paraId="3CBD09BF" w14:textId="269C93E7" w:rsidR="00F76BCB" w:rsidRDefault="00FD4760" w:rsidP="0061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760">
        <w:rPr>
          <w:rFonts w:ascii="Times New Roman" w:hAnsi="Times New Roman" w:cs="Times New Roman"/>
          <w:sz w:val="24"/>
          <w:szCs w:val="24"/>
        </w:rPr>
        <w:lastRenderedPageBreak/>
        <w:t>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контрольно-надзорной деятельности в целом, так и инспекторского состава.</w:t>
      </w:r>
    </w:p>
    <w:p w14:paraId="45AB0343" w14:textId="34757E55" w:rsidR="00124912" w:rsidRPr="00124912" w:rsidRDefault="002240DC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912">
        <w:rPr>
          <w:rFonts w:ascii="Times New Roman" w:hAnsi="Times New Roman" w:cs="Times New Roman"/>
          <w:sz w:val="24"/>
          <w:szCs w:val="24"/>
        </w:rPr>
        <w:t xml:space="preserve">Результативность программы профилактики рисков причинения вреда (ущерба) охраняемым законом ценностям по государственному контролю (надзору) в области охраны и </w:t>
      </w:r>
      <w:proofErr w:type="gramStart"/>
      <w:r w:rsidRPr="00124912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124912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Национального парка «Водлозерский» и Государственного природного заказника федерального значения «Кижский» </w:t>
      </w:r>
      <w:r w:rsidR="00CD6344">
        <w:rPr>
          <w:rFonts w:ascii="Times New Roman" w:hAnsi="Times New Roman" w:cs="Times New Roman"/>
          <w:sz w:val="24"/>
          <w:szCs w:val="24"/>
        </w:rPr>
        <w:t>в</w:t>
      </w:r>
      <w:r w:rsidRPr="00124912">
        <w:rPr>
          <w:rFonts w:ascii="Times New Roman" w:hAnsi="Times New Roman" w:cs="Times New Roman"/>
          <w:sz w:val="24"/>
          <w:szCs w:val="24"/>
        </w:rPr>
        <w:t xml:space="preserve"> 202</w:t>
      </w:r>
      <w:r w:rsidR="00CD6344">
        <w:rPr>
          <w:rFonts w:ascii="Times New Roman" w:hAnsi="Times New Roman" w:cs="Times New Roman"/>
          <w:sz w:val="24"/>
          <w:szCs w:val="24"/>
        </w:rPr>
        <w:t>4</w:t>
      </w:r>
      <w:r w:rsidRPr="00124912">
        <w:rPr>
          <w:rFonts w:ascii="Times New Roman" w:hAnsi="Times New Roman" w:cs="Times New Roman"/>
          <w:sz w:val="24"/>
          <w:szCs w:val="24"/>
        </w:rPr>
        <w:t xml:space="preserve"> г.</w:t>
      </w:r>
      <w:r w:rsidR="004F5AA2" w:rsidRPr="0012491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374D9" w:rsidRPr="00124912">
        <w:rPr>
          <w:rFonts w:ascii="Times New Roman" w:hAnsi="Times New Roman" w:cs="Times New Roman"/>
          <w:sz w:val="24"/>
          <w:szCs w:val="24"/>
        </w:rPr>
        <w:t>–</w:t>
      </w:r>
      <w:r w:rsidR="004F5AA2" w:rsidRPr="00124912">
        <w:rPr>
          <w:rFonts w:ascii="Times New Roman" w:hAnsi="Times New Roman" w:cs="Times New Roman"/>
          <w:sz w:val="24"/>
          <w:szCs w:val="24"/>
        </w:rPr>
        <w:t xml:space="preserve"> </w:t>
      </w:r>
      <w:r w:rsidR="00CD6344">
        <w:rPr>
          <w:rFonts w:ascii="Times New Roman" w:hAnsi="Times New Roman" w:cs="Times New Roman"/>
          <w:b/>
          <w:sz w:val="24"/>
          <w:szCs w:val="24"/>
        </w:rPr>
        <w:t>86 % (Плановый уровень).</w:t>
      </w:r>
    </w:p>
    <w:p w14:paraId="08B2E5CA" w14:textId="45401C6E" w:rsidR="00124912" w:rsidRPr="00124912" w:rsidRDefault="00124912" w:rsidP="0012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912">
        <w:rPr>
          <w:rFonts w:ascii="Times New Roman" w:hAnsi="Times New Roman" w:cs="Times New Roman"/>
          <w:sz w:val="24"/>
          <w:szCs w:val="24"/>
        </w:rPr>
        <w:t>По результатам реализации Программы профилактики в 2023 о</w:t>
      </w:r>
      <w:r w:rsidR="004F5AA2" w:rsidRPr="00124912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124912">
        <w:rPr>
          <w:rFonts w:ascii="Times New Roman" w:hAnsi="Times New Roman" w:cs="Times New Roman"/>
          <w:sz w:val="24"/>
          <w:szCs w:val="24"/>
        </w:rPr>
        <w:t xml:space="preserve">ее </w:t>
      </w:r>
      <w:r w:rsidR="00CD6344">
        <w:rPr>
          <w:rFonts w:ascii="Times New Roman" w:hAnsi="Times New Roman" w:cs="Times New Roman"/>
          <w:sz w:val="24"/>
          <w:szCs w:val="24"/>
        </w:rPr>
        <w:t xml:space="preserve">эффективности оказалась </w:t>
      </w:r>
      <w:r w:rsidR="004F5AA2" w:rsidRPr="00124912">
        <w:rPr>
          <w:rFonts w:ascii="Times New Roman" w:hAnsi="Times New Roman" w:cs="Times New Roman"/>
          <w:sz w:val="24"/>
          <w:szCs w:val="24"/>
        </w:rPr>
        <w:t>на низком уровне</w:t>
      </w:r>
      <w:r w:rsidRPr="00124912">
        <w:rPr>
          <w:rFonts w:ascii="Times New Roman" w:hAnsi="Times New Roman" w:cs="Times New Roman"/>
          <w:sz w:val="24"/>
          <w:szCs w:val="24"/>
        </w:rPr>
        <w:t>. Это</w:t>
      </w:r>
      <w:r w:rsidR="00CD6344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124912">
        <w:rPr>
          <w:rFonts w:ascii="Times New Roman" w:hAnsi="Times New Roman" w:cs="Times New Roman"/>
          <w:sz w:val="24"/>
          <w:szCs w:val="24"/>
        </w:rPr>
        <w:t xml:space="preserve"> связано с тем, что ранее профилактическая деятельность Учреждением не осуществлялась </w:t>
      </w:r>
      <w:r w:rsidR="00CD6344">
        <w:rPr>
          <w:rFonts w:ascii="Times New Roman" w:hAnsi="Times New Roman" w:cs="Times New Roman"/>
          <w:sz w:val="24"/>
          <w:szCs w:val="24"/>
        </w:rPr>
        <w:t>(</w:t>
      </w:r>
      <w:r w:rsidRPr="00124912">
        <w:rPr>
          <w:rFonts w:ascii="Times New Roman" w:hAnsi="Times New Roman" w:cs="Times New Roman"/>
          <w:sz w:val="24"/>
          <w:szCs w:val="24"/>
        </w:rPr>
        <w:t>в</w:t>
      </w:r>
      <w:r w:rsidR="00CD6344">
        <w:rPr>
          <w:rFonts w:ascii="Times New Roman" w:hAnsi="Times New Roman" w:cs="Times New Roman"/>
          <w:sz w:val="24"/>
          <w:szCs w:val="24"/>
        </w:rPr>
        <w:t xml:space="preserve"> связи с отсутствием полномочий). Кроме</w:t>
      </w:r>
      <w:r w:rsidRPr="00124912">
        <w:rPr>
          <w:rFonts w:ascii="Times New Roman" w:hAnsi="Times New Roman" w:cs="Times New Roman"/>
          <w:sz w:val="24"/>
          <w:szCs w:val="24"/>
        </w:rPr>
        <w:t xml:space="preserve"> того</w:t>
      </w:r>
      <w:r w:rsidR="00CD6344">
        <w:rPr>
          <w:rFonts w:ascii="Times New Roman" w:hAnsi="Times New Roman" w:cs="Times New Roman"/>
          <w:sz w:val="24"/>
          <w:szCs w:val="24"/>
        </w:rPr>
        <w:t>,</w:t>
      </w:r>
      <w:r w:rsidRPr="00124912">
        <w:rPr>
          <w:rFonts w:ascii="Times New Roman" w:hAnsi="Times New Roman" w:cs="Times New Roman"/>
          <w:sz w:val="24"/>
          <w:szCs w:val="24"/>
        </w:rPr>
        <w:t xml:space="preserve"> отмеч</w:t>
      </w:r>
      <w:r w:rsidR="00CD6344">
        <w:rPr>
          <w:rFonts w:ascii="Times New Roman" w:hAnsi="Times New Roman" w:cs="Times New Roman"/>
          <w:sz w:val="24"/>
          <w:szCs w:val="24"/>
        </w:rPr>
        <w:t>ался</w:t>
      </w:r>
      <w:r w:rsidRPr="00124912">
        <w:rPr>
          <w:rFonts w:ascii="Times New Roman" w:hAnsi="Times New Roman" w:cs="Times New Roman"/>
          <w:sz w:val="24"/>
          <w:szCs w:val="24"/>
        </w:rPr>
        <w:t xml:space="preserve"> </w:t>
      </w:r>
      <w:r w:rsidR="00CD6344" w:rsidRPr="00124912">
        <w:rPr>
          <w:rFonts w:ascii="Times New Roman" w:hAnsi="Times New Roman" w:cs="Times New Roman"/>
          <w:sz w:val="24"/>
          <w:szCs w:val="24"/>
        </w:rPr>
        <w:t>недостаточн</w:t>
      </w:r>
      <w:r w:rsidR="00CD6344">
        <w:rPr>
          <w:rFonts w:ascii="Times New Roman" w:hAnsi="Times New Roman" w:cs="Times New Roman"/>
          <w:sz w:val="24"/>
          <w:szCs w:val="24"/>
        </w:rPr>
        <w:t>ы</w:t>
      </w:r>
      <w:r w:rsidR="00CD6344" w:rsidRPr="00124912">
        <w:rPr>
          <w:rFonts w:ascii="Times New Roman" w:hAnsi="Times New Roman" w:cs="Times New Roman"/>
          <w:sz w:val="24"/>
          <w:szCs w:val="24"/>
        </w:rPr>
        <w:t xml:space="preserve">й </w:t>
      </w:r>
      <w:r w:rsidRPr="00124912">
        <w:rPr>
          <w:rFonts w:ascii="Times New Roman" w:hAnsi="Times New Roman" w:cs="Times New Roman"/>
          <w:sz w:val="24"/>
          <w:szCs w:val="24"/>
        </w:rPr>
        <w:t>уровень осведомленности населения как по вопросам контрольной (надзорной) деятельности Учреждения, так и по вопросам сохранения природы в целом.</w:t>
      </w:r>
    </w:p>
    <w:p w14:paraId="15E6BAF2" w14:textId="444D5930" w:rsidR="002240DC" w:rsidRPr="00124912" w:rsidRDefault="00CD6344" w:rsidP="0012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124912" w:rsidRPr="00124912">
        <w:rPr>
          <w:rFonts w:ascii="Times New Roman" w:hAnsi="Times New Roman" w:cs="Times New Roman"/>
          <w:sz w:val="24"/>
          <w:szCs w:val="24"/>
        </w:rPr>
        <w:t xml:space="preserve">рограмма профилактика на 2024 год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124912" w:rsidRPr="00124912">
        <w:rPr>
          <w:rFonts w:ascii="Times New Roman" w:hAnsi="Times New Roman" w:cs="Times New Roman"/>
          <w:sz w:val="24"/>
          <w:szCs w:val="24"/>
        </w:rPr>
        <w:t>разработана с</w:t>
      </w:r>
      <w:r w:rsidR="000A6694" w:rsidRPr="00124912">
        <w:rPr>
          <w:rFonts w:ascii="Times New Roman" w:hAnsi="Times New Roman" w:cs="Times New Roman"/>
          <w:sz w:val="24"/>
          <w:szCs w:val="24"/>
        </w:rPr>
        <w:t xml:space="preserve"> учетом анализа </w:t>
      </w:r>
      <w:r w:rsidR="004F5AA2" w:rsidRPr="00124912">
        <w:rPr>
          <w:rFonts w:ascii="Times New Roman" w:hAnsi="Times New Roman" w:cs="Times New Roman"/>
          <w:sz w:val="24"/>
          <w:szCs w:val="24"/>
        </w:rPr>
        <w:t>определен</w:t>
      </w:r>
      <w:r w:rsidR="000A6694" w:rsidRPr="00124912">
        <w:rPr>
          <w:rFonts w:ascii="Times New Roman" w:hAnsi="Times New Roman" w:cs="Times New Roman"/>
          <w:sz w:val="24"/>
          <w:szCs w:val="24"/>
        </w:rPr>
        <w:t>н</w:t>
      </w:r>
      <w:r w:rsidR="004F5AA2" w:rsidRPr="00124912">
        <w:rPr>
          <w:rFonts w:ascii="Times New Roman" w:hAnsi="Times New Roman" w:cs="Times New Roman"/>
          <w:sz w:val="24"/>
          <w:szCs w:val="24"/>
        </w:rPr>
        <w:t>ы</w:t>
      </w:r>
      <w:r w:rsidR="000A6694" w:rsidRPr="00124912">
        <w:rPr>
          <w:rFonts w:ascii="Times New Roman" w:hAnsi="Times New Roman" w:cs="Times New Roman"/>
          <w:sz w:val="24"/>
          <w:szCs w:val="24"/>
        </w:rPr>
        <w:t>х</w:t>
      </w:r>
      <w:r w:rsidR="004F5AA2" w:rsidRPr="00124912">
        <w:rPr>
          <w:rFonts w:ascii="Times New Roman" w:hAnsi="Times New Roman" w:cs="Times New Roman"/>
          <w:sz w:val="24"/>
          <w:szCs w:val="24"/>
        </w:rPr>
        <w:t xml:space="preserve"> </w:t>
      </w:r>
      <w:r w:rsidR="000A6694" w:rsidRPr="00124912">
        <w:rPr>
          <w:rFonts w:ascii="Times New Roman" w:hAnsi="Times New Roman" w:cs="Times New Roman"/>
          <w:sz w:val="24"/>
          <w:szCs w:val="24"/>
        </w:rPr>
        <w:t>целевых показателей и проблем при их достижении</w:t>
      </w:r>
      <w:r w:rsidR="00124912" w:rsidRPr="00124912">
        <w:rPr>
          <w:rFonts w:ascii="Times New Roman" w:hAnsi="Times New Roman" w:cs="Times New Roman"/>
          <w:sz w:val="24"/>
          <w:szCs w:val="24"/>
        </w:rPr>
        <w:t>,</w:t>
      </w:r>
      <w:r w:rsidR="000A6694" w:rsidRPr="00124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 итогам 2024 года результативность профилактической работы Учреждения достигла планового уровня.</w:t>
      </w:r>
    </w:p>
    <w:p w14:paraId="4F9EA51D" w14:textId="77777777" w:rsidR="000A6694" w:rsidRPr="00CB6A68" w:rsidRDefault="000A6694" w:rsidP="004F5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0A6694" w:rsidRPr="00CB6A6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2669"/>
        <w:gridCol w:w="3331"/>
        <w:gridCol w:w="2383"/>
        <w:gridCol w:w="2826"/>
        <w:gridCol w:w="1578"/>
        <w:gridCol w:w="1435"/>
      </w:tblGrid>
      <w:tr w:rsidR="00375AF8" w14:paraId="5DFFFDB6" w14:textId="77777777" w:rsidTr="00F76BCB">
        <w:tc>
          <w:tcPr>
            <w:tcW w:w="566" w:type="dxa"/>
          </w:tcPr>
          <w:p w14:paraId="14312327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 w:rsidRPr="00F603B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729" w:type="dxa"/>
          </w:tcPr>
          <w:p w14:paraId="3C1E4BEF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7" w:type="dxa"/>
          </w:tcPr>
          <w:p w14:paraId="7153F593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467" w:type="dxa"/>
          </w:tcPr>
          <w:p w14:paraId="3D00FBDE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(периодичность проведения)</w:t>
            </w:r>
          </w:p>
        </w:tc>
        <w:tc>
          <w:tcPr>
            <w:tcW w:w="2845" w:type="dxa"/>
          </w:tcPr>
          <w:p w14:paraId="69CB4A0A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66" w:type="dxa"/>
          </w:tcPr>
          <w:p w14:paraId="36E44C08" w14:textId="77777777" w:rsidR="00F76BCB" w:rsidRPr="00F76BCB" w:rsidRDefault="00F76BCB" w:rsidP="00690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выполнения</w:t>
            </w:r>
          </w:p>
        </w:tc>
        <w:tc>
          <w:tcPr>
            <w:tcW w:w="1266" w:type="dxa"/>
          </w:tcPr>
          <w:p w14:paraId="6F45A60C" w14:textId="77777777" w:rsidR="00F76BCB" w:rsidRPr="00F603BF" w:rsidRDefault="00F76BCB" w:rsidP="00690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</w:tc>
      </w:tr>
      <w:tr w:rsidR="00375AF8" w14:paraId="24A992C0" w14:textId="77777777" w:rsidTr="00F76BCB">
        <w:tc>
          <w:tcPr>
            <w:tcW w:w="566" w:type="dxa"/>
          </w:tcPr>
          <w:p w14:paraId="40B529ED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29" w:type="dxa"/>
          </w:tcPr>
          <w:p w14:paraId="011637C7" w14:textId="77777777" w:rsidR="00F76BCB" w:rsidRPr="00F603BF" w:rsidRDefault="00F76BCB" w:rsidP="00690024">
            <w:pPr>
              <w:pStyle w:val="aa"/>
              <w:tabs>
                <w:tab w:val="left" w:pos="929"/>
                <w:tab w:val="left" w:pos="1609"/>
              </w:tabs>
              <w:spacing w:before="100"/>
              <w:ind w:firstLine="0"/>
              <w:jc w:val="both"/>
              <w:rPr>
                <w:sz w:val="24"/>
                <w:szCs w:val="24"/>
              </w:rPr>
            </w:pPr>
            <w:r w:rsidRPr="00F603BF">
              <w:rPr>
                <w:sz w:val="24"/>
                <w:szCs w:val="24"/>
              </w:rPr>
              <w:t>Информирование контролируемых лиц и</w:t>
            </w:r>
            <w:r w:rsidRPr="00F603BF">
              <w:rPr>
                <w:sz w:val="24"/>
                <w:szCs w:val="24"/>
              </w:rPr>
              <w:tab/>
              <w:t>иных</w:t>
            </w:r>
          </w:p>
          <w:p w14:paraId="4C667621" w14:textId="6F4FEEB9" w:rsidR="00F76BCB" w:rsidRDefault="00D17F5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F351E" wp14:editId="3BFB0471">
                      <wp:simplePos x="0" y="0"/>
                      <wp:positionH relativeFrom="column">
                        <wp:posOffset>1624283</wp:posOffset>
                      </wp:positionH>
                      <wp:positionV relativeFrom="paragraph">
                        <wp:posOffset>1955800</wp:posOffset>
                      </wp:positionV>
                      <wp:extent cx="7322185" cy="0"/>
                      <wp:effectExtent l="0" t="0" r="120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2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54pt" to="704.4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" strokecolor="black [3040]"/>
                  </w:pict>
                </mc:Fallback>
              </mc:AlternateContent>
            </w:r>
            <w:r w:rsidR="00F76BCB" w:rsidRPr="00F603BF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по вопросам соблюдения обязательных требований</w:t>
            </w:r>
          </w:p>
        </w:tc>
        <w:tc>
          <w:tcPr>
            <w:tcW w:w="3647" w:type="dxa"/>
          </w:tcPr>
          <w:p w14:paraId="11CEA99B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ФГБУ «Национальный парк «Водлозерский» текстов нормативных правовых актов и сведений об изменениях, внесенных в нормативные правовые акты, регулирующих осуществление федерального государственного контроля (надзора) в области охраны и использования особо охраняемых природных территорий</w:t>
            </w:r>
          </w:p>
          <w:p w14:paraId="404D678A" w14:textId="46FCE7A8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F6DD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Размещение доклада, содержащего результаты обобщения правоприменительной практики, на официальном сайте ФГБУ «Национальный парк «Водлозерский»</w:t>
            </w:r>
          </w:p>
          <w:p w14:paraId="6BD08567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C9705" wp14:editId="67CA88E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-431</wp:posOffset>
                      </wp:positionV>
                      <wp:extent cx="7322184" cy="0"/>
                      <wp:effectExtent l="0" t="0" r="127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21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A97762A" id="Прямая соединительная линия 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05pt" to="57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" strokecolor="black [3040]"/>
                  </w:pict>
                </mc:Fallback>
              </mc:AlternateContent>
            </w:r>
          </w:p>
          <w:p w14:paraId="399AA9D8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Подготовка разъяснений о содержании новых нормативно</w:t>
            </w:r>
            <w:r w:rsidRPr="006900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-правовых актов, устанавливающих обязательные требования, внесенных изменениях в </w:t>
            </w:r>
            <w:r w:rsidRPr="0069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акты, сроках и порядке вступления их в действие</w:t>
            </w:r>
          </w:p>
          <w:p w14:paraId="7D728CD2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F3AFC2" wp14:editId="22AA8024">
                      <wp:simplePos x="0" y="0"/>
                      <wp:positionH relativeFrom="column">
                        <wp:posOffset>-69926</wp:posOffset>
                      </wp:positionH>
                      <wp:positionV relativeFrom="paragraph">
                        <wp:posOffset>28550</wp:posOffset>
                      </wp:positionV>
                      <wp:extent cx="7329297" cy="0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92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DF2170A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.25pt" to="57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8ksgEAANQDAAAOAAAAZHJzL2Uyb0RvYy54bWysU8Fu2zAMvQ/YPwi6L3IyYF2N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" strokecolor="black [3213]"/>
                  </w:pict>
                </mc:Fallback>
              </mc:AlternateContent>
            </w:r>
          </w:p>
          <w:p w14:paraId="2E914DD3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способах и времени осуществления консультирования, а также перечень вопросов, по которым предоставляется консультирование</w:t>
            </w:r>
            <w:r w:rsidR="00561388">
              <w:rPr>
                <w:rFonts w:ascii="Times New Roman" w:hAnsi="Times New Roman" w:cs="Times New Roman"/>
                <w:sz w:val="24"/>
                <w:szCs w:val="24"/>
              </w:rPr>
              <w:t xml:space="preserve"> (соц. сети, официальный сайт Учреждения).</w:t>
            </w:r>
          </w:p>
          <w:p w14:paraId="1763631C" w14:textId="77777777" w:rsidR="00F76BCB" w:rsidRPr="00690024" w:rsidRDefault="00974DD7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2B6AE" wp14:editId="3D26DD45">
                      <wp:simplePos x="0" y="0"/>
                      <wp:positionH relativeFrom="column">
                        <wp:posOffset>-69926</wp:posOffset>
                      </wp:positionH>
                      <wp:positionV relativeFrom="paragraph">
                        <wp:posOffset>67564</wp:posOffset>
                      </wp:positionV>
                      <wp:extent cx="7329297" cy="0"/>
                      <wp:effectExtent l="0" t="0" r="2413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92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0D05A0E" id="Прямая соединительная линия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5.3pt" to="5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QUmgEAAIgDAAAOAAAAZHJzL2Uyb0RvYy54bWysU9uO0zAQfUfiHyy/06RFYtm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" strokecolor="black [3040]"/>
                  </w:pict>
                </mc:Fallback>
              </mc:AlternateContent>
            </w:r>
          </w:p>
          <w:p w14:paraId="5ADDD946" w14:textId="77777777" w:rsidR="00F76BCB" w:rsidRPr="00690024" w:rsidRDefault="00F76BCB" w:rsidP="00690024">
            <w:pPr>
              <w:pStyle w:val="aa"/>
              <w:spacing w:before="100"/>
              <w:ind w:firstLine="0"/>
              <w:jc w:val="both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Информирование неопределенного круга подконтрольных субъектов посредством средств массовой информации:</w:t>
            </w:r>
          </w:p>
          <w:p w14:paraId="0BE543CD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- социальные сети, печатные издания, радио, телевидение</w:t>
            </w:r>
          </w:p>
          <w:p w14:paraId="7566BC21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14C21B9" w14:textId="77777777" w:rsidR="00561388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14:paraId="60B660B1" w14:textId="77777777" w:rsidR="00F76BCB" w:rsidRPr="00690024" w:rsidRDefault="00561388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6BCB" w:rsidRPr="0069002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A83FC4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22DD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37E7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5490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E245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33AB8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93E4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4CCC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0614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EA30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DA68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71C8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EC502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BA87" w14:textId="60516414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 w:rsidR="00D17F58" w:rsidRPr="00C91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DA89247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8156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AE63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E641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20BB" w14:textId="77777777" w:rsidR="00F76BCB" w:rsidRPr="00690024" w:rsidRDefault="00F76BCB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8CF6" w14:textId="77777777" w:rsidR="00F76BCB" w:rsidRPr="00690024" w:rsidRDefault="00561388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BCB" w:rsidRPr="00690024">
              <w:rPr>
                <w:rFonts w:ascii="Times New Roman" w:hAnsi="Times New Roman" w:cs="Times New Roman"/>
                <w:sz w:val="24"/>
                <w:szCs w:val="24"/>
              </w:rPr>
              <w:t>о мере издания новых нормативных правовых актов или внесения изменений в действующие</w:t>
            </w:r>
          </w:p>
          <w:p w14:paraId="5D0289D7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DA17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8E27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5A4A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A6D8" w14:textId="77777777" w:rsidR="00F76BCB" w:rsidRPr="00690024" w:rsidRDefault="00F76BCB" w:rsidP="009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7DC5" w14:textId="7CFFD1CD" w:rsidR="00F76BCB" w:rsidRPr="00690024" w:rsidRDefault="00DE614A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615A51C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2C5E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DC1A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B600" w14:textId="77777777" w:rsidR="00F76BCB" w:rsidRPr="00690024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EEB4" w14:textId="77777777" w:rsidR="00F76BCB" w:rsidRDefault="00F76BCB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148F" w14:textId="77777777" w:rsidR="00974DD7" w:rsidRDefault="00974DD7" w:rsidP="0069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6905" w14:textId="77777777" w:rsidR="00974DD7" w:rsidRDefault="00974DD7" w:rsidP="0016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0D210" w14:textId="77777777" w:rsidR="00561388" w:rsidRDefault="00561388" w:rsidP="0016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835B" w14:textId="77777777" w:rsidR="00561388" w:rsidRPr="00690024" w:rsidRDefault="00561388" w:rsidP="0016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2834" w14:textId="77777777" w:rsidR="00F76BCB" w:rsidRPr="00690024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5" w:type="dxa"/>
          </w:tcPr>
          <w:p w14:paraId="23FE2D55" w14:textId="77777777" w:rsidR="00F76BCB" w:rsidRPr="00690024" w:rsidRDefault="00F76BCB" w:rsidP="00690024">
            <w:pPr>
              <w:pStyle w:val="aa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lastRenderedPageBreak/>
              <w:t>- Заместитель директора по охране территории</w:t>
            </w:r>
          </w:p>
          <w:p w14:paraId="691DD292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- Начальник отдела государственного контроля  (надзора)</w:t>
            </w:r>
          </w:p>
          <w:p w14:paraId="382409D3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B4E0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CB51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C960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57E4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B4F2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9010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A215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EB86" w14:textId="77777777" w:rsidR="00F76BCB" w:rsidRPr="00690024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6319" w14:textId="77777777" w:rsidR="00F76BCB" w:rsidRPr="00690024" w:rsidRDefault="00F76BCB" w:rsidP="00690024">
            <w:pPr>
              <w:pStyle w:val="aa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 Заместитель директора по охране территории</w:t>
            </w:r>
          </w:p>
          <w:p w14:paraId="2A6F93BE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BBD0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E197" w14:textId="77777777" w:rsidR="00F76BCB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658D" w14:textId="77777777" w:rsidR="00F76BCB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AA44" w14:textId="77777777" w:rsidR="00F76BCB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B697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8810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охране территории</w:t>
            </w:r>
          </w:p>
          <w:p w14:paraId="7BEC930B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>- Начальник отдела государственного контроля  (надзора)</w:t>
            </w:r>
          </w:p>
          <w:p w14:paraId="3DD206E8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2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правовой работы, </w:t>
            </w:r>
            <w:r w:rsidRPr="0069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делопроизводства и кадров</w:t>
            </w:r>
          </w:p>
          <w:p w14:paraId="3D5FBA23" w14:textId="77777777" w:rsidR="00F76BCB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B1F9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6E74" w14:textId="77777777" w:rsidR="00F76BCB" w:rsidRPr="00690024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-Заместитель директора по охране территории</w:t>
            </w:r>
          </w:p>
          <w:p w14:paraId="7A863F8A" w14:textId="77777777" w:rsidR="00F76BCB" w:rsidRPr="00690024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-Начальник отдела государственного контроля  (надзора)</w:t>
            </w:r>
          </w:p>
          <w:p w14:paraId="0B408473" w14:textId="77777777" w:rsidR="00F76BCB" w:rsidRPr="00690024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4525F83C" w14:textId="77777777" w:rsidR="00F76BCB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5CB0E213" w14:textId="77777777" w:rsidR="00561388" w:rsidRDefault="00561388" w:rsidP="00690024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08DDC94C" w14:textId="77777777" w:rsidR="00561388" w:rsidRDefault="00561388" w:rsidP="00690024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3F802CA5" w14:textId="77777777" w:rsidR="00974DD7" w:rsidRPr="00690024" w:rsidRDefault="00974DD7" w:rsidP="00690024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333D8D16" w14:textId="77777777" w:rsidR="00F76BCB" w:rsidRPr="00690024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-Заместитель директора по охране территории</w:t>
            </w:r>
          </w:p>
          <w:p w14:paraId="5B5A41FC" w14:textId="77777777" w:rsidR="00F76BCB" w:rsidRPr="00690024" w:rsidRDefault="00F76BCB" w:rsidP="00690024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-Начальник отдела государственного контроля  (надзора)</w:t>
            </w:r>
          </w:p>
          <w:p w14:paraId="30A234D8" w14:textId="77777777" w:rsidR="00F76BCB" w:rsidRPr="00690024" w:rsidRDefault="00F76BCB" w:rsidP="00690024">
            <w:pPr>
              <w:pStyle w:val="aa"/>
              <w:ind w:firstLine="0"/>
              <w:rPr>
                <w:sz w:val="24"/>
                <w:szCs w:val="24"/>
              </w:rPr>
            </w:pPr>
            <w:r w:rsidRPr="00690024">
              <w:rPr>
                <w:sz w:val="24"/>
                <w:szCs w:val="24"/>
              </w:rPr>
              <w:t>-Одел экологического просвещения и туризма</w:t>
            </w:r>
          </w:p>
          <w:p w14:paraId="59D20335" w14:textId="77777777" w:rsidR="00F76BCB" w:rsidRPr="00690024" w:rsidRDefault="00F76BCB" w:rsidP="0069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8D1DFB1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lastRenderedPageBreak/>
              <w:t>Да/Нет</w:t>
            </w:r>
          </w:p>
          <w:p w14:paraId="567F8887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75A58D37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6B275F94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608AA07B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413B884B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23E87785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283DEDBA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6AD5CC30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2707428D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5C90F177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3F8C3EB1" w14:textId="77777777" w:rsidR="00F76BCB" w:rsidRPr="00561388" w:rsidRDefault="00561388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t>Да/Нет</w:t>
            </w:r>
          </w:p>
          <w:p w14:paraId="024DEBB0" w14:textId="77777777" w:rsidR="00F76BCB" w:rsidRPr="00561388" w:rsidRDefault="00F76BCB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02577B2F" w14:textId="77777777" w:rsidR="00F76BCB" w:rsidRPr="00561388" w:rsidRDefault="00F76BCB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711D6F0C" w14:textId="77777777" w:rsidR="00F76BCB" w:rsidRPr="00561388" w:rsidRDefault="00F76BCB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113A204F" w14:textId="77777777" w:rsidR="00F76BCB" w:rsidRPr="00561388" w:rsidRDefault="00F76BCB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7DF639C2" w14:textId="77777777" w:rsidR="00F76BCB" w:rsidRPr="00561388" w:rsidRDefault="00F76BCB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6A12B71E" w14:textId="77777777" w:rsidR="00F76BCB" w:rsidRPr="00561388" w:rsidRDefault="00CB6A68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14:paraId="6B07EC9D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2A0D2066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54A0A91E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3284C95A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2B2D594A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05C72C53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44FC27B8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188CA732" w14:textId="77777777" w:rsidR="00974DD7" w:rsidRPr="00561388" w:rsidRDefault="00974DD7" w:rsidP="00F76BCB">
            <w:pPr>
              <w:pStyle w:val="aa"/>
              <w:spacing w:before="80"/>
              <w:ind w:firstLine="0"/>
              <w:rPr>
                <w:sz w:val="24"/>
                <w:szCs w:val="24"/>
              </w:rPr>
            </w:pPr>
          </w:p>
          <w:p w14:paraId="66F6EB79" w14:textId="13D32363" w:rsidR="00561388" w:rsidRPr="00561388" w:rsidRDefault="00DE614A" w:rsidP="00561388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14:paraId="29B477A5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C3FF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B2F3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FFA6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6850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72D8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A1A3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A389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96E3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4D51" w14:textId="77777777" w:rsidR="00974DD7" w:rsidRP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6" w:type="dxa"/>
          </w:tcPr>
          <w:p w14:paraId="5B2507DF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lastRenderedPageBreak/>
              <w:t>Да (100%)</w:t>
            </w:r>
          </w:p>
          <w:p w14:paraId="36ABE222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7B0F104F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0BF19E5D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4F550C68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0CC9DB95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36F9A8E3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22D0EA6D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43BE28E5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7133B61A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67DDE646" w14:textId="77777777" w:rsidR="00F76BCB" w:rsidRPr="00561388" w:rsidRDefault="00F76BCB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</w:p>
          <w:p w14:paraId="46D7FBBF" w14:textId="77777777" w:rsidR="00F76BCB" w:rsidRPr="00561388" w:rsidRDefault="00561388" w:rsidP="00F76BCB">
            <w:pPr>
              <w:pStyle w:val="aa"/>
              <w:spacing w:before="80"/>
              <w:ind w:firstLine="0"/>
              <w:jc w:val="center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t>Да</w:t>
            </w:r>
            <w:r w:rsidR="00F76BCB" w:rsidRPr="00561388">
              <w:rPr>
                <w:sz w:val="24"/>
                <w:szCs w:val="24"/>
              </w:rPr>
              <w:t xml:space="preserve"> (100%)</w:t>
            </w:r>
          </w:p>
          <w:p w14:paraId="66E1B2F0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983F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9AC6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A1BA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49E4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8A31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55E3" w14:textId="77777777" w:rsidR="00F76BCB" w:rsidRPr="00561388" w:rsidRDefault="00F76BCB" w:rsidP="00F7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C85F" w14:textId="77777777" w:rsidR="00F76BCB" w:rsidRPr="00561388" w:rsidRDefault="00CB6A68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76BCB" w:rsidRPr="00561388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14:paraId="2C95B55C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63E4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D0A8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AB07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F7E6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E98D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AC81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8205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B349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DD93" w14:textId="77777777" w:rsidR="00974DD7" w:rsidRPr="00561388" w:rsidRDefault="00974DD7" w:rsidP="00F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132A" w14:textId="020A2DED" w:rsidR="00561388" w:rsidRPr="00561388" w:rsidRDefault="00DE614A" w:rsidP="009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74DD7" w:rsidRPr="00561388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14:paraId="61180607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173A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005B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9FAB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194B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389A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2411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7BE4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99E4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A547" w14:textId="77777777" w:rsidR="00974DD7" w:rsidRP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88"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</w:tc>
      </w:tr>
      <w:tr w:rsidR="00375AF8" w14:paraId="6857DFEF" w14:textId="77777777" w:rsidTr="00F76BCB">
        <w:tc>
          <w:tcPr>
            <w:tcW w:w="566" w:type="dxa"/>
          </w:tcPr>
          <w:p w14:paraId="186F9044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9" w:type="dxa"/>
          </w:tcPr>
          <w:p w14:paraId="0AFE433E" w14:textId="77777777" w:rsidR="00F76BCB" w:rsidRPr="00C0340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47" w:type="dxa"/>
          </w:tcPr>
          <w:p w14:paraId="57666063" w14:textId="77777777" w:rsidR="00F76BCB" w:rsidRPr="00C0340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Сбор данных об организации и проведении мероприятий по контролю (надзору), о направлении предостережений о недопустимости нарушения обязательных требований, об обжаловании результатов мероприятий по контролю (надзору).</w:t>
            </w:r>
          </w:p>
          <w:p w14:paraId="0D8C9F05" w14:textId="77777777" w:rsidR="00F76BCB" w:rsidRPr="00C0340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2941" w14:textId="77777777" w:rsidR="00F76BCB" w:rsidRPr="00C0340C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записок по фактам выявления</w:t>
            </w:r>
            <w:r w:rsidR="00F76BCB" w:rsidRPr="00C0340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вопросов организации и осуществления федерального государственного контроля (надзора) в области охраны и использования особо охраняемых природных территорий</w:t>
            </w:r>
          </w:p>
          <w:p w14:paraId="01E4836D" w14:textId="77777777" w:rsidR="00F76BCB" w:rsidRPr="00C0340C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03726B" wp14:editId="7A492EE3">
                      <wp:simplePos x="0" y="0"/>
                      <wp:positionH relativeFrom="column">
                        <wp:posOffset>-84557</wp:posOffset>
                      </wp:positionH>
                      <wp:positionV relativeFrom="paragraph">
                        <wp:posOffset>30988</wp:posOffset>
                      </wp:positionV>
                      <wp:extent cx="7344461" cy="0"/>
                      <wp:effectExtent l="0" t="0" r="2794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44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A47B18F"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2.45pt" to="571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" strokecolor="black [3040]"/>
                  </w:pict>
                </mc:Fallback>
              </mc:AlternateContent>
            </w:r>
          </w:p>
          <w:p w14:paraId="369293C9" w14:textId="77777777" w:rsidR="00F76BCB" w:rsidRPr="00C0340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доклада о правоприменительной практике по результатам федерального государственного контроля (надзора) в области охраны и использования особо охраняемых природных территорий</w:t>
            </w:r>
          </w:p>
        </w:tc>
        <w:tc>
          <w:tcPr>
            <w:tcW w:w="2467" w:type="dxa"/>
          </w:tcPr>
          <w:p w14:paraId="303C5FCA" w14:textId="372D8296" w:rsidR="00F76BCB" w:rsidRPr="00C0340C" w:rsidRDefault="00D17F5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Два раза в год</w:t>
            </w:r>
            <w:r w:rsidR="000A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383BB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4B04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A720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6C30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4721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780B9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1AD6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7795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61ED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8FEC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2DDF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D479563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B47B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B165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39F2" w14:textId="77777777" w:rsidR="00F76BCB" w:rsidRPr="00C0340C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D2FB" w14:textId="77777777" w:rsidR="00F76BCB" w:rsidRDefault="00F76BCB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A766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C115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11FB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8B5F" w14:textId="77777777" w:rsid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9666" w14:textId="77777777" w:rsidR="00561388" w:rsidRPr="00C0340C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AD8F" w14:textId="48B586CD" w:rsidR="00F76BCB" w:rsidRPr="00C0340C" w:rsidRDefault="00F76BCB" w:rsidP="00D1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 w:rsidR="00D1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45" w:type="dxa"/>
          </w:tcPr>
          <w:p w14:paraId="31750D02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lastRenderedPageBreak/>
              <w:t>-Заместитель директора по охране территории</w:t>
            </w:r>
          </w:p>
          <w:p w14:paraId="7280D932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t>-Начальник отдела государственного контроля  (надзора)</w:t>
            </w:r>
          </w:p>
          <w:p w14:paraId="54193A57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FA17" w14:textId="77777777" w:rsidR="00561388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2012" w14:textId="77777777" w:rsidR="00561388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129B" w14:textId="77777777" w:rsidR="00561388" w:rsidRPr="00C0340C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8366" w14:textId="77777777" w:rsidR="00F76BCB" w:rsidRPr="00C0340C" w:rsidRDefault="00F76BCB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B7A5" w14:textId="77777777" w:rsid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613232BF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t>-Заместитель директора по охране территории</w:t>
            </w:r>
          </w:p>
          <w:p w14:paraId="5DD1A253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t>-Начальник отдела государственного контроля  (надзора)</w:t>
            </w:r>
          </w:p>
          <w:p w14:paraId="4E4D3B4B" w14:textId="77777777" w:rsidR="00F76BCB" w:rsidRDefault="00F76BCB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90BB" w14:textId="77777777" w:rsidR="00561388" w:rsidRDefault="00561388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F94E" w14:textId="77777777" w:rsidR="00561388" w:rsidRDefault="00561388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CE9F" w14:textId="77777777" w:rsidR="00561388" w:rsidRDefault="00561388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86D2" w14:textId="77777777" w:rsidR="00561388" w:rsidRPr="00C0340C" w:rsidRDefault="00561388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170E" w14:textId="77777777" w:rsid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1FC55C2A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t>-Заместитель директора по охране территории</w:t>
            </w:r>
          </w:p>
          <w:p w14:paraId="716D7632" w14:textId="77777777" w:rsidR="00F76BCB" w:rsidRPr="00C0340C" w:rsidRDefault="00F76BCB" w:rsidP="00C0340C">
            <w:pPr>
              <w:pStyle w:val="aa"/>
              <w:ind w:firstLine="0"/>
              <w:rPr>
                <w:sz w:val="24"/>
                <w:szCs w:val="24"/>
              </w:rPr>
            </w:pPr>
            <w:r w:rsidRPr="00C0340C">
              <w:rPr>
                <w:sz w:val="24"/>
                <w:szCs w:val="24"/>
              </w:rPr>
              <w:t>-Начальник отдела государственного контроля  (надзора)</w:t>
            </w:r>
          </w:p>
          <w:p w14:paraId="0F5C4C2F" w14:textId="77777777" w:rsidR="00F76BCB" w:rsidRPr="00C0340C" w:rsidRDefault="00F76BCB" w:rsidP="00C0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2E36FD4" w14:textId="77777777" w:rsidR="00F76BCB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lastRenderedPageBreak/>
              <w:t>Единиц</w:t>
            </w:r>
          </w:p>
          <w:p w14:paraId="4A46002A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7A813787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4A3C21F0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7FEEE39A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0A9E8EF9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7FDF9C07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4071B3E0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650E719D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76297AAF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305485EF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</w:p>
          <w:p w14:paraId="35A2ED21" w14:textId="77777777" w:rsidR="00561388" w:rsidRPr="00561388" w:rsidRDefault="00561388" w:rsidP="005613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61388">
              <w:rPr>
                <w:sz w:val="24"/>
                <w:szCs w:val="24"/>
              </w:rPr>
              <w:t>Да/Нет</w:t>
            </w:r>
          </w:p>
          <w:p w14:paraId="466FD385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6890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2E96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F4E7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158B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1DE2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3D45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6558F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3274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56E5F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1160" w14:textId="77777777" w:rsidR="00561388" w:rsidRP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6" w:type="dxa"/>
          </w:tcPr>
          <w:p w14:paraId="44CF41B4" w14:textId="1EDCE766" w:rsidR="00F76BCB" w:rsidRPr="00561388" w:rsidRDefault="00D17F58" w:rsidP="00C0340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1388" w:rsidRPr="00561388">
              <w:rPr>
                <w:sz w:val="24"/>
                <w:szCs w:val="24"/>
              </w:rPr>
              <w:t xml:space="preserve"> (100%)</w:t>
            </w:r>
          </w:p>
          <w:p w14:paraId="5E186836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6962D268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0F2EC41D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10264855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27B19669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62E3F017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5D7E9A2A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5CED281B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11286E66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572009AF" w14:textId="77777777" w:rsidR="00561388" w:rsidRPr="00561388" w:rsidRDefault="00561388" w:rsidP="00C0340C">
            <w:pPr>
              <w:pStyle w:val="aa"/>
              <w:ind w:firstLine="0"/>
              <w:rPr>
                <w:sz w:val="24"/>
                <w:szCs w:val="24"/>
              </w:rPr>
            </w:pPr>
          </w:p>
          <w:p w14:paraId="0320551F" w14:textId="77777777" w:rsidR="00561388" w:rsidRPr="00561388" w:rsidRDefault="00495EEB" w:rsidP="00C0340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561388" w:rsidRPr="00561388">
              <w:rPr>
                <w:sz w:val="24"/>
                <w:szCs w:val="24"/>
              </w:rPr>
              <w:t xml:space="preserve"> (100%)</w:t>
            </w:r>
          </w:p>
          <w:p w14:paraId="0A6E31E0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06EA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13BD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3B49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42A6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C00E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C8D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139E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586F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7176" w14:textId="77777777" w:rsidR="00561388" w:rsidRPr="00561388" w:rsidRDefault="00561388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C596" w14:textId="77777777" w:rsidR="00561388" w:rsidRPr="00561388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88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375AF8" w14:paraId="3E951517" w14:textId="77777777" w:rsidTr="00F76BCB">
        <w:tc>
          <w:tcPr>
            <w:tcW w:w="566" w:type="dxa"/>
          </w:tcPr>
          <w:p w14:paraId="0E36C8DE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29" w:type="dxa"/>
          </w:tcPr>
          <w:p w14:paraId="66C4957B" w14:textId="77777777" w:rsidR="00F76BCB" w:rsidRPr="00094372" w:rsidRDefault="00F76BCB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1EA78FAA" w14:textId="77777777" w:rsidR="00F76BCB" w:rsidRPr="00094372" w:rsidRDefault="00F76BCB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D3F2987" w14:textId="77777777" w:rsidR="00561388" w:rsidRPr="00094372" w:rsidRDefault="00F76BCB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(в том числе разъяснительная работа по вопросам, связанным с организацией и осуществлением государственного контроля (надзора)) </w:t>
            </w:r>
          </w:p>
          <w:p w14:paraId="1B28DF6F" w14:textId="77777777" w:rsidR="00F76BCB" w:rsidRPr="00094372" w:rsidRDefault="00F76BCB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A10726E" w14:textId="77777777" w:rsidR="00F76BCB" w:rsidRPr="00094372" w:rsidRDefault="00F76BCB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72">
              <w:rPr>
                <w:rFonts w:ascii="Times New Roman" w:hAnsi="Times New Roman" w:cs="Times New Roman"/>
                <w:sz w:val="24"/>
                <w:szCs w:val="24"/>
              </w:rPr>
              <w:t>При обращении контролируемых</w:t>
            </w:r>
          </w:p>
          <w:p w14:paraId="340295EB" w14:textId="0757CFD0" w:rsidR="00F76BCB" w:rsidRPr="00094372" w:rsidRDefault="00F76BCB" w:rsidP="0056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72">
              <w:rPr>
                <w:rFonts w:ascii="Times New Roman" w:hAnsi="Times New Roman" w:cs="Times New Roman"/>
                <w:sz w:val="24"/>
                <w:szCs w:val="24"/>
              </w:rPr>
              <w:t>/заинтересованных лиц</w:t>
            </w:r>
            <w:r w:rsidR="007939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39A3" w:rsidRPr="0009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Еженедельно по </w:t>
            </w:r>
            <w:r w:rsidR="007939A3">
              <w:rPr>
                <w:rFonts w:ascii="Times New Roman" w:eastAsia="Calibri" w:hAnsi="Times New Roman" w:cs="Times New Roman"/>
                <w:sz w:val="24"/>
                <w:szCs w:val="24"/>
              </w:rPr>
              <w:t>вторникам</w:t>
            </w:r>
            <w:r w:rsidR="007939A3" w:rsidRPr="000938F2">
              <w:rPr>
                <w:rFonts w:ascii="Times New Roman" w:eastAsia="Calibri" w:hAnsi="Times New Roman" w:cs="Times New Roman"/>
                <w:sz w:val="24"/>
                <w:szCs w:val="24"/>
              </w:rPr>
              <w:t>, с 9</w:t>
            </w:r>
            <w:r w:rsidR="007939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939A3" w:rsidRPr="000938F2">
              <w:rPr>
                <w:rFonts w:ascii="Times New Roman" w:eastAsia="Calibri" w:hAnsi="Times New Roman" w:cs="Times New Roman"/>
                <w:sz w:val="24"/>
                <w:szCs w:val="24"/>
              </w:rPr>
              <w:t>00 до 1</w:t>
            </w:r>
            <w:r w:rsidR="007939A3">
              <w:rPr>
                <w:rFonts w:ascii="Times New Roman" w:eastAsia="Calibri" w:hAnsi="Times New Roman" w:cs="Times New Roman"/>
                <w:sz w:val="24"/>
                <w:szCs w:val="24"/>
              </w:rPr>
              <w:t>3:</w:t>
            </w:r>
            <w:r w:rsidR="007939A3" w:rsidRPr="000938F2">
              <w:rPr>
                <w:rFonts w:ascii="Times New Roman" w:eastAsia="Calibri" w:hAnsi="Times New Roman" w:cs="Times New Roman"/>
                <w:sz w:val="24"/>
                <w:szCs w:val="24"/>
              </w:rPr>
              <w:t>00 по телефону +7</w:t>
            </w:r>
            <w:r w:rsidR="007939A3">
              <w:rPr>
                <w:rFonts w:ascii="Times New Roman" w:eastAsia="Calibri" w:hAnsi="Times New Roman" w:cs="Times New Roman"/>
                <w:sz w:val="24"/>
                <w:szCs w:val="24"/>
              </w:rPr>
              <w:t>9214680805</w:t>
            </w:r>
          </w:p>
        </w:tc>
        <w:tc>
          <w:tcPr>
            <w:tcW w:w="2845" w:type="dxa"/>
          </w:tcPr>
          <w:p w14:paraId="623E1570" w14:textId="77777777" w:rsidR="00F76BCB" w:rsidRPr="00094372" w:rsidRDefault="00F76BCB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72">
              <w:rPr>
                <w:rFonts w:ascii="Times New Roman" w:hAnsi="Times New Roman" w:cs="Times New Roman"/>
                <w:sz w:val="24"/>
                <w:szCs w:val="24"/>
              </w:rPr>
              <w:t>-Заместитель директора по охране территории</w:t>
            </w:r>
          </w:p>
          <w:p w14:paraId="7E670141" w14:textId="77777777" w:rsidR="00F76BCB" w:rsidRPr="00094372" w:rsidRDefault="00F76BCB" w:rsidP="0079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0A818CB" w14:textId="77777777" w:rsidR="00F76BCB" w:rsidRPr="00094372" w:rsidRDefault="00561388" w:rsidP="0056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6" w:type="dxa"/>
          </w:tcPr>
          <w:p w14:paraId="5BCC102A" w14:textId="77777777" w:rsidR="00F76BCB" w:rsidRPr="00094372" w:rsidRDefault="00561388" w:rsidP="0009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(100%)</w:t>
            </w:r>
          </w:p>
        </w:tc>
      </w:tr>
      <w:tr w:rsidR="00375AF8" w14:paraId="582A4CD2" w14:textId="77777777" w:rsidTr="00F76BCB">
        <w:tc>
          <w:tcPr>
            <w:tcW w:w="566" w:type="dxa"/>
          </w:tcPr>
          <w:p w14:paraId="7856FA87" w14:textId="77777777" w:rsidR="00F76BC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14:paraId="3BD611D1" w14:textId="3818C67C" w:rsidR="00F76BCB" w:rsidRPr="0076123C" w:rsidRDefault="007939A3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F76BCB" w:rsidRPr="007612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3647" w:type="dxa"/>
          </w:tcPr>
          <w:p w14:paraId="1E7653AC" w14:textId="77777777" w:rsidR="00F76BCB" w:rsidRPr="0076123C" w:rsidRDefault="00561388" w:rsidP="0056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23C">
              <w:rPr>
                <w:rFonts w:ascii="Times New Roman" w:hAnsi="Times New Roman" w:cs="Times New Roman"/>
                <w:sz w:val="24"/>
                <w:szCs w:val="24"/>
              </w:rPr>
              <w:t xml:space="preserve">бъявление контролируемому лицу предостережения о </w:t>
            </w:r>
            <w:r w:rsidRPr="0076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BCB" w:rsidRPr="0076123C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сведений о готовящихся нарушениях или о признаках нарушений обязательных требований. </w:t>
            </w:r>
          </w:p>
        </w:tc>
        <w:tc>
          <w:tcPr>
            <w:tcW w:w="2467" w:type="dxa"/>
          </w:tcPr>
          <w:p w14:paraId="3C74B1AB" w14:textId="77777777" w:rsidR="00F76BCB" w:rsidRPr="0076123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сведений о признаках </w:t>
            </w:r>
            <w:r w:rsidRPr="0076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</w:t>
            </w:r>
          </w:p>
        </w:tc>
        <w:tc>
          <w:tcPr>
            <w:tcW w:w="2845" w:type="dxa"/>
          </w:tcPr>
          <w:p w14:paraId="63D0D233" w14:textId="77777777" w:rsidR="00F76BCB" w:rsidRPr="0076123C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охране территории</w:t>
            </w:r>
          </w:p>
        </w:tc>
        <w:tc>
          <w:tcPr>
            <w:tcW w:w="1266" w:type="dxa"/>
          </w:tcPr>
          <w:p w14:paraId="5D1CC9A4" w14:textId="77777777" w:rsidR="00F76BCB" w:rsidRPr="0076123C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6" w:type="dxa"/>
          </w:tcPr>
          <w:p w14:paraId="34706D9F" w14:textId="77777777" w:rsidR="00F76BCB" w:rsidRPr="0076123C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</w:tc>
      </w:tr>
      <w:tr w:rsidR="00375AF8" w:rsidRPr="00324B0B" w14:paraId="3CE7AD09" w14:textId="77777777" w:rsidTr="00F76BCB">
        <w:tc>
          <w:tcPr>
            <w:tcW w:w="566" w:type="dxa"/>
          </w:tcPr>
          <w:p w14:paraId="69D1E8E2" w14:textId="77777777" w:rsidR="00F76BCB" w:rsidRPr="00324B0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9" w:type="dxa"/>
          </w:tcPr>
          <w:p w14:paraId="34E002B7" w14:textId="11F621E6" w:rsidR="00F76BCB" w:rsidRPr="00324B0B" w:rsidRDefault="00DE614A" w:rsidP="00DE6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(о</w:t>
            </w:r>
            <w:r w:rsidR="00F76BCB" w:rsidRPr="00324B0B">
              <w:rPr>
                <w:rFonts w:ascii="Times New Roman" w:hAnsi="Times New Roman" w:cs="Times New Roman"/>
                <w:sz w:val="24"/>
                <w:szCs w:val="24"/>
              </w:rPr>
              <w:t>бязательные профилактические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76BCB" w:rsidRPr="00324B0B">
              <w:rPr>
                <w:rFonts w:ascii="Times New Roman" w:hAnsi="Times New Roman" w:cs="Times New Roman"/>
                <w:sz w:val="24"/>
                <w:szCs w:val="24"/>
              </w:rPr>
              <w:t>визиты</w:t>
            </w:r>
          </w:p>
        </w:tc>
        <w:tc>
          <w:tcPr>
            <w:tcW w:w="3647" w:type="dxa"/>
          </w:tcPr>
          <w:p w14:paraId="10D4ED71" w14:textId="77777777" w:rsidR="00F76BCB" w:rsidRDefault="00F76BCB" w:rsidP="0076123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по месту осуществления деятельности контролируемого лица.</w:t>
            </w:r>
          </w:p>
          <w:p w14:paraId="53A5BC0D" w14:textId="77777777" w:rsidR="00F76BCB" w:rsidRPr="00324B0B" w:rsidRDefault="00F76BCB" w:rsidP="0056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182C1AD0" w14:textId="69C55CDF" w:rsidR="00F76BCB" w:rsidRPr="00324B0B" w:rsidRDefault="007939A3" w:rsidP="00DE6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декабрь 202</w:t>
            </w:r>
            <w:r w:rsidR="00D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соответствии с  планами проведения профилактических визитов, утверждаемыми руководителем Учреждения</w:t>
            </w:r>
          </w:p>
        </w:tc>
        <w:tc>
          <w:tcPr>
            <w:tcW w:w="2845" w:type="dxa"/>
          </w:tcPr>
          <w:p w14:paraId="6F0D5A1A" w14:textId="77777777" w:rsidR="00F76BCB" w:rsidRPr="00324B0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B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охране территории</w:t>
            </w:r>
          </w:p>
          <w:p w14:paraId="6E468EA7" w14:textId="77777777" w:rsidR="00F76BCB" w:rsidRPr="00324B0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государственного контроля (надзора), </w:t>
            </w:r>
          </w:p>
          <w:p w14:paraId="23DB9C93" w14:textId="77777777" w:rsidR="00F76BCB" w:rsidRPr="00324B0B" w:rsidRDefault="00F76BCB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B">
              <w:rPr>
                <w:rFonts w:ascii="Times New Roman" w:hAnsi="Times New Roman" w:cs="Times New Roman"/>
                <w:sz w:val="24"/>
                <w:szCs w:val="24"/>
              </w:rPr>
              <w:t>- должностные лица отдела  государственного контроля (надзора), в т.ч. оперативная группа</w:t>
            </w:r>
          </w:p>
        </w:tc>
        <w:tc>
          <w:tcPr>
            <w:tcW w:w="1266" w:type="dxa"/>
          </w:tcPr>
          <w:p w14:paraId="3B126947" w14:textId="77777777" w:rsidR="00F76BCB" w:rsidRPr="00324B0B" w:rsidRDefault="00561388" w:rsidP="0037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6" w:type="dxa"/>
          </w:tcPr>
          <w:p w14:paraId="4C5D9345" w14:textId="77777777" w:rsidR="00F76BCB" w:rsidRPr="00324B0B" w:rsidRDefault="00561388" w:rsidP="0069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</w:tc>
      </w:tr>
      <w:tr w:rsidR="00375AF8" w:rsidRPr="00324B0B" w14:paraId="19F15D5D" w14:textId="77777777" w:rsidTr="00F76BCB">
        <w:tc>
          <w:tcPr>
            <w:tcW w:w="566" w:type="dxa"/>
          </w:tcPr>
          <w:p w14:paraId="1EE60C7C" w14:textId="77777777" w:rsidR="00F76BCB" w:rsidRPr="00324B0B" w:rsidRDefault="00F76BCB" w:rsidP="007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14:paraId="7A79BF32" w14:textId="77777777" w:rsidR="00F76BCB" w:rsidRPr="00BF746A" w:rsidRDefault="00F76BCB" w:rsidP="00E9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</w:t>
            </w: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доклада о виде контроля </w:t>
            </w:r>
          </w:p>
        </w:tc>
        <w:tc>
          <w:tcPr>
            <w:tcW w:w="3647" w:type="dxa"/>
          </w:tcPr>
          <w:p w14:paraId="2BA8CC50" w14:textId="77777777" w:rsidR="00F76BCB" w:rsidRPr="00BF746A" w:rsidRDefault="00F76BCB" w:rsidP="00E9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Подготовка доклада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предоставление посредством ГАС «Управление» (форма: 1- конт</w:t>
            </w:r>
            <w:r w:rsidR="00375AF8">
              <w:rPr>
                <w:rFonts w:ascii="Times New Roman" w:hAnsi="Times New Roman" w:cs="Times New Roman"/>
                <w:sz w:val="24"/>
                <w:szCs w:val="24"/>
              </w:rPr>
              <w:t xml:space="preserve">роль «Сведения об осуществлении </w:t>
            </w: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14:paraId="05B2E951" w14:textId="77777777" w:rsidR="00F76BCB" w:rsidRPr="00BF746A" w:rsidRDefault="00F76BCB" w:rsidP="007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 и муниципального контроля»)</w:t>
            </w:r>
          </w:p>
        </w:tc>
        <w:tc>
          <w:tcPr>
            <w:tcW w:w="2467" w:type="dxa"/>
          </w:tcPr>
          <w:p w14:paraId="3BAD6A25" w14:textId="6E01D1C0" w:rsidR="00F76BCB" w:rsidRDefault="006A2EE2" w:rsidP="00D8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CA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DAB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E614A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официальном сайте Учреждения</w:t>
            </w:r>
          </w:p>
          <w:p w14:paraId="06CDDD3E" w14:textId="28E11625" w:rsidR="000A6694" w:rsidRPr="00BF746A" w:rsidRDefault="006A2EE2" w:rsidP="000A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0A6694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0A6694"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A6694" w:rsidRPr="00BF746A">
              <w:rPr>
                <w:rFonts w:ascii="Times New Roman" w:hAnsi="Times New Roman" w:cs="Times New Roman"/>
                <w:sz w:val="24"/>
                <w:szCs w:val="24"/>
              </w:rPr>
              <w:t>ГАС «Управление» (форма: 1- конт</w:t>
            </w:r>
            <w:r w:rsidR="000A6694">
              <w:rPr>
                <w:rFonts w:ascii="Times New Roman" w:hAnsi="Times New Roman" w:cs="Times New Roman"/>
                <w:sz w:val="24"/>
                <w:szCs w:val="24"/>
              </w:rPr>
              <w:t xml:space="preserve">роль «Сведения об осуществлении </w:t>
            </w:r>
            <w:r w:rsidR="000A6694" w:rsidRPr="00BF746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14:paraId="22AD5829" w14:textId="5E1B538B" w:rsidR="000A6694" w:rsidRPr="00BF746A" w:rsidRDefault="000A6694" w:rsidP="000A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контроля (надзора) и муниципального контроля»)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технической </w:t>
            </w:r>
            <w:r w:rsidRPr="000A669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6A2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5" w:type="dxa"/>
          </w:tcPr>
          <w:p w14:paraId="6F1BDF0E" w14:textId="77777777" w:rsidR="00F76BCB" w:rsidRPr="00BF746A" w:rsidRDefault="00F76BCB" w:rsidP="00E9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охране территории</w:t>
            </w:r>
          </w:p>
          <w:p w14:paraId="1B4904D7" w14:textId="77777777" w:rsidR="00F76BCB" w:rsidRPr="00BF746A" w:rsidRDefault="00F76BCB" w:rsidP="00E9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- Начальник отдела государственного контроля (надзора)</w:t>
            </w:r>
          </w:p>
        </w:tc>
        <w:tc>
          <w:tcPr>
            <w:tcW w:w="1266" w:type="dxa"/>
          </w:tcPr>
          <w:p w14:paraId="5B4B5D2F" w14:textId="77777777" w:rsidR="00F76BCB" w:rsidRPr="00BF746A" w:rsidRDefault="00375AF8" w:rsidP="0037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6" w:type="dxa"/>
          </w:tcPr>
          <w:p w14:paraId="7542ACF0" w14:textId="77777777" w:rsidR="00F76BCB" w:rsidRPr="00BF746A" w:rsidRDefault="00375AF8" w:rsidP="00E9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375AF8" w:rsidRPr="00324B0B" w14:paraId="6476BE95" w14:textId="77777777" w:rsidTr="00F76BCB">
        <w:tc>
          <w:tcPr>
            <w:tcW w:w="566" w:type="dxa"/>
          </w:tcPr>
          <w:p w14:paraId="5B977B18" w14:textId="77777777" w:rsidR="00F76BCB" w:rsidRPr="00324B0B" w:rsidRDefault="00F76BCB" w:rsidP="007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9" w:type="dxa"/>
          </w:tcPr>
          <w:p w14:paraId="5D5A3E67" w14:textId="77777777" w:rsidR="00F76BCB" w:rsidRPr="00BF746A" w:rsidRDefault="00F76BCB" w:rsidP="00F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</w:t>
            </w:r>
            <w:proofErr w:type="gramStart"/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</w:t>
            </w:r>
          </w:p>
          <w:p w14:paraId="6A18EAD4" w14:textId="77777777" w:rsidR="00F76BCB" w:rsidRPr="00BF746A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98A742" wp14:editId="4F55854A">
                      <wp:simplePos x="0" y="0"/>
                      <wp:positionH relativeFrom="column">
                        <wp:posOffset>1613764</wp:posOffset>
                      </wp:positionH>
                      <wp:positionV relativeFrom="paragraph">
                        <wp:posOffset>1596796</wp:posOffset>
                      </wp:positionV>
                      <wp:extent cx="7344410" cy="0"/>
                      <wp:effectExtent l="0" t="0" r="2794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4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2B92219" id="Прямая соединительная линия 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05pt,125.75pt" to="705.3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" strokecolor="black [3040]"/>
                  </w:pict>
                </mc:Fallback>
              </mc:AlternateContent>
            </w:r>
            <w:r w:rsidRPr="00BF74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E73A75" wp14:editId="27BA546D">
                      <wp:simplePos x="0" y="0"/>
                      <wp:positionH relativeFrom="column">
                        <wp:posOffset>1612316</wp:posOffset>
                      </wp:positionH>
                      <wp:positionV relativeFrom="paragraph">
                        <wp:posOffset>278816</wp:posOffset>
                      </wp:positionV>
                      <wp:extent cx="7344460" cy="0"/>
                      <wp:effectExtent l="0" t="0" r="279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4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29EA3FE"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21.95pt" to="705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" strokecolor="black [3040]"/>
                  </w:pict>
                </mc:Fallback>
              </mc:AlternateContent>
            </w:r>
          </w:p>
        </w:tc>
        <w:tc>
          <w:tcPr>
            <w:tcW w:w="3647" w:type="dxa"/>
          </w:tcPr>
          <w:p w14:paraId="58F5B90E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и его размещение на официальном сайте ФГБУ «Национальный парк «Водлозерский», повышение прозрачности системы государственного контроля (надзора)</w:t>
            </w:r>
          </w:p>
          <w:p w14:paraId="65C93975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2281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A95E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  <w:p w14:paraId="02647AC1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FE7A" w14:textId="77777777" w:rsidR="00F76BCB" w:rsidRPr="00BF746A" w:rsidRDefault="00F76BCB" w:rsidP="00E9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6949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F3A2" w14:textId="77777777" w:rsidR="00F76BCB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46B9" w14:textId="77777777" w:rsidR="00135D41" w:rsidRPr="00BF746A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FBE1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Размещение утвержденной программы профилактики на официальном сайте ФГБУ «Национальный парк «Водлозерский»</w:t>
            </w:r>
          </w:p>
        </w:tc>
        <w:tc>
          <w:tcPr>
            <w:tcW w:w="2467" w:type="dxa"/>
          </w:tcPr>
          <w:p w14:paraId="3DE2A3F5" w14:textId="77777777" w:rsidR="00F76BCB" w:rsidRPr="00BF746A" w:rsidRDefault="00F76BCB" w:rsidP="00F9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 октября года, предшествующего году реализации программы</w:t>
            </w:r>
          </w:p>
          <w:p w14:paraId="3AB8B0D7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02D8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F108" w14:textId="77777777" w:rsidR="00135D41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B492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декабря года, предшествующего году реализации программы</w:t>
            </w:r>
          </w:p>
          <w:p w14:paraId="1DB517D6" w14:textId="4E22FCC1" w:rsidR="00F76BCB" w:rsidRPr="00BF746A" w:rsidRDefault="007939A3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(20.12.202</w:t>
            </w:r>
            <w:r w:rsidR="00DE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603B91" w14:textId="77777777" w:rsidR="00F76BCB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06D0" w14:textId="77777777" w:rsidR="00135D41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2AF0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</w:t>
            </w:r>
          </w:p>
          <w:p w14:paraId="362FF6B4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9183619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охране территории</w:t>
            </w:r>
          </w:p>
          <w:p w14:paraId="60E04DB3" w14:textId="77777777" w:rsidR="00F76BCB" w:rsidRPr="00BF746A" w:rsidRDefault="00F76BCB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- Начальник отдела государственного контроля (надзора)</w:t>
            </w:r>
          </w:p>
          <w:p w14:paraId="1811A618" w14:textId="77777777" w:rsidR="00F76BCB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A6EE" w14:textId="77777777" w:rsidR="00135D41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9EBDA" w14:textId="77777777" w:rsidR="00135D41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9D98B" w14:textId="77777777" w:rsidR="00135D41" w:rsidRPr="00BF746A" w:rsidRDefault="00135D41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910B" w14:textId="77777777" w:rsidR="00F76BCB" w:rsidRPr="00BF746A" w:rsidRDefault="00F76BCB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</w:p>
          <w:p w14:paraId="0F985440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DB76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3142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8054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D7B4" w14:textId="77777777" w:rsidR="00F76BCB" w:rsidRDefault="00F76BCB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EF48" w14:textId="77777777" w:rsidR="00135D41" w:rsidRDefault="00135D41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F2AA" w14:textId="77777777" w:rsidR="00135D41" w:rsidRDefault="00135D41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95D96" w14:textId="77777777" w:rsidR="00F76BCB" w:rsidRPr="00BF746A" w:rsidRDefault="00F76BCB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охране территории</w:t>
            </w:r>
          </w:p>
          <w:p w14:paraId="1FB8512F" w14:textId="03218F8D" w:rsidR="00F76BCB" w:rsidRPr="00BF746A" w:rsidRDefault="00F76BCB" w:rsidP="00B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611C0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14:paraId="7D0F3E21" w14:textId="77777777" w:rsidR="00F76BCB" w:rsidRPr="00BF746A" w:rsidRDefault="00F76BCB" w:rsidP="00BF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CCF71D2" w14:textId="77777777" w:rsidR="00135D41" w:rsidRDefault="00135D41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4D4E6C9D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AF61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0F1B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43BE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AE0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4DB6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3E6C" w14:textId="77777777" w:rsidR="00F76BCB" w:rsidRDefault="00F76BCB" w:rsidP="0013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8018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B771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69742FA8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41E2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4CA0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6194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413C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865C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3C7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9182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E9A4" w14:textId="77777777" w:rsidR="00135D41" w:rsidRPr="00135D41" w:rsidRDefault="00135D41" w:rsidP="0013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6" w:type="dxa"/>
          </w:tcPr>
          <w:p w14:paraId="0F250203" w14:textId="77777777" w:rsidR="00135D41" w:rsidRDefault="00135D41" w:rsidP="00F9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  <w:p w14:paraId="19CAE0DE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6BD5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9348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273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598D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62D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C706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0BFE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8EECE" w14:textId="77777777" w:rsidR="00135D41" w:rsidRDefault="00135D41" w:rsidP="0013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  <w:p w14:paraId="26EE4561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6D56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4093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3A6B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EDD0" w14:textId="77777777" w:rsidR="00135D41" w:rsidRP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47B0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FFFB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203D" w14:textId="77777777" w:rsidR="00135D41" w:rsidRDefault="00135D41" w:rsidP="0013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BF1E" w14:textId="77777777" w:rsidR="00F76BCB" w:rsidRPr="00135D41" w:rsidRDefault="00135D41" w:rsidP="0013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(100%)</w:t>
            </w:r>
          </w:p>
        </w:tc>
      </w:tr>
    </w:tbl>
    <w:p w14:paraId="3A7A4E6B" w14:textId="77777777" w:rsidR="00F603BF" w:rsidRDefault="0076123C" w:rsidP="00135D4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D41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надзора представляют явную непосредственную угрозу причинения вреда (ущерба) охраняемым законом ценностям или такой вред (ущерб) причинен, должностные лица ФГБУ «</w:t>
      </w:r>
      <w:r w:rsidR="00324B0B" w:rsidRPr="00135D41">
        <w:rPr>
          <w:rFonts w:ascii="Times New Roman" w:hAnsi="Times New Roman" w:cs="Times New Roman"/>
          <w:sz w:val="24"/>
          <w:szCs w:val="24"/>
        </w:rPr>
        <w:t>Национальный парк «Водлозерский</w:t>
      </w:r>
      <w:r w:rsidRPr="00135D41">
        <w:rPr>
          <w:rFonts w:ascii="Times New Roman" w:hAnsi="Times New Roman" w:cs="Times New Roman"/>
          <w:sz w:val="24"/>
          <w:szCs w:val="24"/>
        </w:rPr>
        <w:t>» незамедлительно направляют информацию директору (заместителю директора) учреждения, которые являются уполномоченными на принятие решения о проведении контрольных (надзорных) мероприятий, для принятия таких решений.</w:t>
      </w:r>
      <w:proofErr w:type="gramEnd"/>
    </w:p>
    <w:p w14:paraId="1FF70365" w14:textId="77777777" w:rsidR="00900448" w:rsidRPr="000F5266" w:rsidRDefault="00900448" w:rsidP="00135D4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0448" w:rsidRPr="000F5266" w:rsidSect="00F603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1690" w14:textId="77777777" w:rsidR="00AA048A" w:rsidRDefault="00AA048A" w:rsidP="00F603BF">
      <w:pPr>
        <w:spacing w:after="0" w:line="240" w:lineRule="auto"/>
      </w:pPr>
      <w:r>
        <w:separator/>
      </w:r>
    </w:p>
  </w:endnote>
  <w:endnote w:type="continuationSeparator" w:id="0">
    <w:p w14:paraId="681CDC78" w14:textId="77777777" w:rsidR="00AA048A" w:rsidRDefault="00AA048A" w:rsidP="00F6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63EE3" w14:textId="77777777" w:rsidR="00AA048A" w:rsidRDefault="00AA048A" w:rsidP="00F603BF">
      <w:pPr>
        <w:spacing w:after="0" w:line="240" w:lineRule="auto"/>
      </w:pPr>
      <w:r>
        <w:separator/>
      </w:r>
    </w:p>
  </w:footnote>
  <w:footnote w:type="continuationSeparator" w:id="0">
    <w:p w14:paraId="57B746F3" w14:textId="77777777" w:rsidR="00AA048A" w:rsidRDefault="00AA048A" w:rsidP="00F6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211E" w14:textId="77777777" w:rsidR="00BC2695" w:rsidRDefault="00BC2695">
    <w:pPr>
      <w:spacing w:line="1" w:lineRule="exact"/>
      <w:rPr>
        <w:lang w:val="en-US"/>
      </w:rPr>
    </w:pPr>
  </w:p>
  <w:p w14:paraId="655A8551" w14:textId="77777777" w:rsidR="00F76BCB" w:rsidRPr="00F76BCB" w:rsidRDefault="00F76BCB">
    <w:pPr>
      <w:spacing w:line="1" w:lineRule="exact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C98"/>
    <w:multiLevelType w:val="multilevel"/>
    <w:tmpl w:val="5BF678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4318C"/>
    <w:multiLevelType w:val="hybridMultilevel"/>
    <w:tmpl w:val="C79A08A0"/>
    <w:lvl w:ilvl="0" w:tplc="8AB26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07583"/>
    <w:multiLevelType w:val="multilevel"/>
    <w:tmpl w:val="EB441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C69F6"/>
    <w:multiLevelType w:val="multilevel"/>
    <w:tmpl w:val="9AC4DD4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16"/>
    <w:rsid w:val="00017B53"/>
    <w:rsid w:val="000749B9"/>
    <w:rsid w:val="00094372"/>
    <w:rsid w:val="000A6694"/>
    <w:rsid w:val="000B2B42"/>
    <w:rsid w:val="000C3A5D"/>
    <w:rsid w:val="000C66F6"/>
    <w:rsid w:val="000C7A4E"/>
    <w:rsid w:val="000F5266"/>
    <w:rsid w:val="00124912"/>
    <w:rsid w:val="00135D41"/>
    <w:rsid w:val="00164C66"/>
    <w:rsid w:val="001C30FB"/>
    <w:rsid w:val="002240DC"/>
    <w:rsid w:val="002452D6"/>
    <w:rsid w:val="002769E6"/>
    <w:rsid w:val="002A0B69"/>
    <w:rsid w:val="00324B0B"/>
    <w:rsid w:val="00375AF8"/>
    <w:rsid w:val="00387FBE"/>
    <w:rsid w:val="003C050C"/>
    <w:rsid w:val="004374D9"/>
    <w:rsid w:val="00440961"/>
    <w:rsid w:val="00495EEB"/>
    <w:rsid w:val="004C544B"/>
    <w:rsid w:val="004F5AA2"/>
    <w:rsid w:val="00561388"/>
    <w:rsid w:val="00570499"/>
    <w:rsid w:val="00611C0E"/>
    <w:rsid w:val="006323C4"/>
    <w:rsid w:val="00690024"/>
    <w:rsid w:val="00692F81"/>
    <w:rsid w:val="006A2EE2"/>
    <w:rsid w:val="006D67FB"/>
    <w:rsid w:val="0070293B"/>
    <w:rsid w:val="00704EB2"/>
    <w:rsid w:val="0076123C"/>
    <w:rsid w:val="00787981"/>
    <w:rsid w:val="007939A3"/>
    <w:rsid w:val="00841756"/>
    <w:rsid w:val="00846100"/>
    <w:rsid w:val="008B04C3"/>
    <w:rsid w:val="00900448"/>
    <w:rsid w:val="009303E0"/>
    <w:rsid w:val="00974DD7"/>
    <w:rsid w:val="009A706D"/>
    <w:rsid w:val="009C78FA"/>
    <w:rsid w:val="009E06CF"/>
    <w:rsid w:val="00AA048A"/>
    <w:rsid w:val="00AA4916"/>
    <w:rsid w:val="00AD29D0"/>
    <w:rsid w:val="00B34E5B"/>
    <w:rsid w:val="00B51CB6"/>
    <w:rsid w:val="00BC2695"/>
    <w:rsid w:val="00BF746A"/>
    <w:rsid w:val="00C0340C"/>
    <w:rsid w:val="00C91574"/>
    <w:rsid w:val="00CA7DAB"/>
    <w:rsid w:val="00CB6A68"/>
    <w:rsid w:val="00CD6344"/>
    <w:rsid w:val="00D17F58"/>
    <w:rsid w:val="00D828C5"/>
    <w:rsid w:val="00DD7DA7"/>
    <w:rsid w:val="00DE614A"/>
    <w:rsid w:val="00E76F68"/>
    <w:rsid w:val="00E91D0D"/>
    <w:rsid w:val="00EF0982"/>
    <w:rsid w:val="00F00A09"/>
    <w:rsid w:val="00F31430"/>
    <w:rsid w:val="00F603BF"/>
    <w:rsid w:val="00F76BCB"/>
    <w:rsid w:val="00F96479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3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526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526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3BF"/>
  </w:style>
  <w:style w:type="paragraph" w:styleId="a6">
    <w:name w:val="footer"/>
    <w:basedOn w:val="a"/>
    <w:link w:val="a7"/>
    <w:uiPriority w:val="99"/>
    <w:unhideWhenUsed/>
    <w:rsid w:val="00F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3BF"/>
  </w:style>
  <w:style w:type="table" w:styleId="a8">
    <w:name w:val="Table Grid"/>
    <w:basedOn w:val="a1"/>
    <w:uiPriority w:val="59"/>
    <w:rsid w:val="00F6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F603BF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F603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9002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0024"/>
    <w:pPr>
      <w:widowControl w:val="0"/>
      <w:spacing w:after="0" w:line="240" w:lineRule="auto"/>
      <w:ind w:firstLine="8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C2695"/>
    <w:rPr>
      <w:rFonts w:ascii="Times New Roman" w:eastAsia="Times New Roman" w:hAnsi="Times New Roman" w:cs="Times New Roman"/>
      <w:b/>
      <w:bCs/>
      <w:color w:val="70A89F"/>
      <w:sz w:val="17"/>
      <w:szCs w:val="17"/>
    </w:rPr>
  </w:style>
  <w:style w:type="character" w:customStyle="1" w:styleId="21">
    <w:name w:val="Колонтитул (2)_"/>
    <w:basedOn w:val="a0"/>
    <w:link w:val="22"/>
    <w:rsid w:val="00BC269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C2695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b/>
      <w:bCs/>
      <w:color w:val="70A89F"/>
      <w:sz w:val="17"/>
      <w:szCs w:val="17"/>
    </w:rPr>
  </w:style>
  <w:style w:type="paragraph" w:customStyle="1" w:styleId="22">
    <w:name w:val="Колонтитул (2)"/>
    <w:basedOn w:val="a"/>
    <w:link w:val="21"/>
    <w:rsid w:val="00BC2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BC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C2695"/>
    <w:pPr>
      <w:widowControl w:val="0"/>
      <w:spacing w:after="36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D41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9A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A70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3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526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526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3BF"/>
  </w:style>
  <w:style w:type="paragraph" w:styleId="a6">
    <w:name w:val="footer"/>
    <w:basedOn w:val="a"/>
    <w:link w:val="a7"/>
    <w:uiPriority w:val="99"/>
    <w:unhideWhenUsed/>
    <w:rsid w:val="00F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3BF"/>
  </w:style>
  <w:style w:type="table" w:styleId="a8">
    <w:name w:val="Table Grid"/>
    <w:basedOn w:val="a1"/>
    <w:uiPriority w:val="59"/>
    <w:rsid w:val="00F6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F603BF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F603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9002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0024"/>
    <w:pPr>
      <w:widowControl w:val="0"/>
      <w:spacing w:after="0" w:line="240" w:lineRule="auto"/>
      <w:ind w:firstLine="8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C2695"/>
    <w:rPr>
      <w:rFonts w:ascii="Times New Roman" w:eastAsia="Times New Roman" w:hAnsi="Times New Roman" w:cs="Times New Roman"/>
      <w:b/>
      <w:bCs/>
      <w:color w:val="70A89F"/>
      <w:sz w:val="17"/>
      <w:szCs w:val="17"/>
    </w:rPr>
  </w:style>
  <w:style w:type="character" w:customStyle="1" w:styleId="21">
    <w:name w:val="Колонтитул (2)_"/>
    <w:basedOn w:val="a0"/>
    <w:link w:val="22"/>
    <w:rsid w:val="00BC269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C2695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b/>
      <w:bCs/>
      <w:color w:val="70A89F"/>
      <w:sz w:val="17"/>
      <w:szCs w:val="17"/>
    </w:rPr>
  </w:style>
  <w:style w:type="paragraph" w:customStyle="1" w:styleId="22">
    <w:name w:val="Колонтитул (2)"/>
    <w:basedOn w:val="a"/>
    <w:link w:val="21"/>
    <w:rsid w:val="00BC2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BC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C2695"/>
    <w:pPr>
      <w:widowControl w:val="0"/>
      <w:spacing w:after="36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D41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9A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A70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3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4B11-FF8C-478B-832A-AE043BDE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Гейтман Надежда Олеговна</dc:creator>
  <cp:lastModifiedBy>Гейтман Надежда Олеговна</cp:lastModifiedBy>
  <cp:revision>4</cp:revision>
  <cp:lastPrinted>2023-12-18T09:57:00Z</cp:lastPrinted>
  <dcterms:created xsi:type="dcterms:W3CDTF">2024-09-17T12:23:00Z</dcterms:created>
  <dcterms:modified xsi:type="dcterms:W3CDTF">2024-10-02T09:41:00Z</dcterms:modified>
</cp:coreProperties>
</file>